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B91" w:rsidRDefault="00E77B91">
      <w:pPr>
        <w:spacing w:line="560" w:lineRule="exact"/>
        <w:rPr>
          <w:rFonts w:ascii="宋体" w:hAnsi="宋体" w:cs="Arial"/>
          <w:kern w:val="0"/>
          <w:szCs w:val="32"/>
        </w:rPr>
      </w:pPr>
    </w:p>
    <w:p w:rsidR="00E77B91" w:rsidRDefault="00E77B91">
      <w:pPr>
        <w:spacing w:line="560" w:lineRule="exact"/>
        <w:rPr>
          <w:rFonts w:ascii="宋体" w:hAnsi="宋体" w:cs="Arial"/>
          <w:kern w:val="0"/>
          <w:szCs w:val="32"/>
        </w:rPr>
      </w:pPr>
    </w:p>
    <w:p w:rsidR="00E77B91" w:rsidRDefault="00196E88">
      <w:pPr>
        <w:spacing w:line="560" w:lineRule="exact"/>
        <w:jc w:val="center"/>
        <w:rPr>
          <w:rFonts w:ascii="方正小标宋简体" w:eastAsia="方正小标宋简体"/>
          <w:sz w:val="44"/>
        </w:rPr>
      </w:pPr>
      <w:r>
        <w:rPr>
          <w:rFonts w:ascii="宋体" w:eastAsia="宋体" w:hAnsi="宋体" w:cs="Arial" w:hint="eastAsia"/>
          <w:bCs/>
          <w:sz w:val="44"/>
          <w:szCs w:val="44"/>
        </w:rPr>
        <w:t>宁波市市容和环境卫生管理条例</w:t>
      </w:r>
    </w:p>
    <w:p w:rsidR="00E77B91" w:rsidRDefault="00E77B91">
      <w:pPr>
        <w:spacing w:line="560" w:lineRule="exact"/>
        <w:ind w:firstLineChars="200" w:firstLine="640"/>
        <w:rPr>
          <w:rFonts w:ascii="宋体" w:hAnsi="宋体" w:cs="Arial"/>
          <w:szCs w:val="32"/>
        </w:rPr>
      </w:pPr>
    </w:p>
    <w:p w:rsidR="00E77B91" w:rsidRDefault="00196E88">
      <w:pPr>
        <w:spacing w:line="560" w:lineRule="exact"/>
        <w:ind w:leftChars="200" w:left="640" w:rightChars="200" w:right="640"/>
        <w:rPr>
          <w:rFonts w:ascii="楷体_GB2312" w:eastAsia="楷体_GB2312" w:hAnsi="Arial" w:cs="Arial"/>
          <w:szCs w:val="32"/>
        </w:rPr>
      </w:pPr>
      <w:r>
        <w:rPr>
          <w:rFonts w:ascii="楷体_GB2312" w:eastAsia="楷体_GB2312" w:hAnsi="Arial" w:cs="Arial" w:hint="eastAsia"/>
          <w:szCs w:val="32"/>
        </w:rPr>
        <w:t>（2012年12月26日宁波市第十四届人民代表大会常务委员会第六次会议通过  2013年5月29日浙江省第十二届人民代表大会常务委员会第三次会议批准</w:t>
      </w:r>
      <w:r w:rsidR="006A22DD">
        <w:rPr>
          <w:rFonts w:ascii="楷体_GB2312" w:eastAsia="楷体_GB2312" w:hAnsi="Arial" w:cs="Arial" w:hint="eastAsia"/>
          <w:szCs w:val="32"/>
        </w:rPr>
        <w:t xml:space="preserve">  </w:t>
      </w:r>
      <w:bookmarkStart w:id="0" w:name="_GoBack"/>
      <w:bookmarkEnd w:id="0"/>
      <w:r>
        <w:rPr>
          <w:rFonts w:ascii="楷体_GB2312" w:eastAsia="楷体_GB2312" w:hAnsi="Arial" w:cs="Arial" w:hint="eastAsia"/>
          <w:szCs w:val="32"/>
        </w:rPr>
        <w:t>根据2019年6月25日宁波市第十五届人民代表大会常务委员会第二十一次会议通过、2019年8月1日浙江省第十三届人民代表大会常务委员会第十三次会议批准的《宁波市人民代表大会常务委员会关于修改〈宁波市市容和环境卫生管理条例〉的决定》修正）</w:t>
      </w:r>
    </w:p>
    <w:p w:rsidR="00E77B91" w:rsidRDefault="00E77B91">
      <w:pPr>
        <w:spacing w:line="560" w:lineRule="exact"/>
        <w:rPr>
          <w:rFonts w:ascii="宋体" w:hAnsi="宋体" w:cs="Arial"/>
          <w:szCs w:val="32"/>
        </w:rPr>
      </w:pPr>
    </w:p>
    <w:p w:rsidR="00E77B91" w:rsidRDefault="00196E88">
      <w:pPr>
        <w:spacing w:line="560" w:lineRule="exact"/>
        <w:jc w:val="center"/>
        <w:rPr>
          <w:rFonts w:ascii="楷体_GB2312" w:eastAsia="楷体_GB2312" w:hAnsi="Arial" w:cs="Arial"/>
          <w:szCs w:val="32"/>
        </w:rPr>
      </w:pPr>
      <w:r>
        <w:rPr>
          <w:rFonts w:ascii="楷体_GB2312" w:eastAsia="楷体_GB2312" w:hAnsi="Arial" w:cs="Arial" w:hint="eastAsia"/>
          <w:szCs w:val="32"/>
        </w:rPr>
        <w:t>目  录</w:t>
      </w:r>
    </w:p>
    <w:p w:rsidR="00E77B91" w:rsidRDefault="00E77B91">
      <w:pPr>
        <w:spacing w:line="560" w:lineRule="exact"/>
        <w:jc w:val="center"/>
        <w:rPr>
          <w:rFonts w:ascii="楷体_GB2312" w:eastAsia="楷体_GB2312" w:hAnsi="Arial" w:cs="Arial"/>
          <w:szCs w:val="32"/>
        </w:rPr>
      </w:pPr>
    </w:p>
    <w:p w:rsidR="00E77B91" w:rsidRDefault="00196E88">
      <w:pPr>
        <w:adjustRightInd w:val="0"/>
        <w:snapToGrid w:val="0"/>
        <w:spacing w:line="560" w:lineRule="exact"/>
        <w:ind w:leftChars="200" w:left="640"/>
        <w:rPr>
          <w:rFonts w:ascii="楷体_GB2312" w:eastAsia="楷体_GB2312" w:hAnsi="仿宋"/>
          <w:szCs w:val="32"/>
        </w:rPr>
      </w:pPr>
      <w:bookmarkStart w:id="1" w:name="#1"/>
      <w:r>
        <w:rPr>
          <w:rFonts w:ascii="楷体_GB2312" w:eastAsia="楷体_GB2312" w:hAnsi="仿宋" w:hint="eastAsia"/>
          <w:szCs w:val="32"/>
        </w:rPr>
        <w:t>第一章  总则</w:t>
      </w:r>
    </w:p>
    <w:p w:rsidR="00E77B91" w:rsidRDefault="00196E88">
      <w:pPr>
        <w:adjustRightInd w:val="0"/>
        <w:snapToGrid w:val="0"/>
        <w:spacing w:line="560" w:lineRule="exact"/>
        <w:ind w:firstLineChars="200" w:firstLine="640"/>
        <w:rPr>
          <w:rFonts w:ascii="楷体_GB2312" w:eastAsia="楷体_GB2312" w:hAnsi="仿宋"/>
          <w:szCs w:val="32"/>
        </w:rPr>
      </w:pPr>
      <w:r>
        <w:rPr>
          <w:rFonts w:ascii="楷体_GB2312" w:eastAsia="楷体_GB2312" w:hAnsi="仿宋" w:hint="eastAsia"/>
          <w:szCs w:val="32"/>
        </w:rPr>
        <w:t>第二章  市容环境卫生责任</w:t>
      </w:r>
    </w:p>
    <w:p w:rsidR="00E77B91" w:rsidRDefault="00196E88">
      <w:pPr>
        <w:adjustRightInd w:val="0"/>
        <w:snapToGrid w:val="0"/>
        <w:spacing w:line="560" w:lineRule="exact"/>
        <w:ind w:firstLineChars="200" w:firstLine="640"/>
        <w:rPr>
          <w:rFonts w:ascii="楷体_GB2312" w:eastAsia="楷体_GB2312" w:hAnsi="仿宋"/>
          <w:szCs w:val="32"/>
        </w:rPr>
      </w:pPr>
      <w:r>
        <w:rPr>
          <w:rFonts w:ascii="楷体_GB2312" w:eastAsia="楷体_GB2312" w:hAnsi="仿宋" w:hint="eastAsia"/>
          <w:szCs w:val="32"/>
        </w:rPr>
        <w:t>第三章  市容管理</w:t>
      </w:r>
    </w:p>
    <w:p w:rsidR="00E77B91" w:rsidRDefault="00196E88">
      <w:pPr>
        <w:adjustRightInd w:val="0"/>
        <w:snapToGrid w:val="0"/>
        <w:spacing w:line="560" w:lineRule="exact"/>
        <w:ind w:leftChars="400" w:left="1280"/>
        <w:rPr>
          <w:rFonts w:ascii="楷体_GB2312" w:eastAsia="楷体_GB2312" w:hAnsi="仿宋"/>
          <w:szCs w:val="32"/>
        </w:rPr>
      </w:pPr>
      <w:r>
        <w:rPr>
          <w:rFonts w:ascii="楷体_GB2312" w:eastAsia="楷体_GB2312" w:hAnsi="仿宋" w:hint="eastAsia"/>
          <w:szCs w:val="32"/>
        </w:rPr>
        <w:t>第一节  建筑物、构筑物容貌管理</w:t>
      </w:r>
    </w:p>
    <w:p w:rsidR="00E77B91" w:rsidRDefault="00196E88">
      <w:pPr>
        <w:adjustRightInd w:val="0"/>
        <w:snapToGrid w:val="0"/>
        <w:spacing w:line="560" w:lineRule="exact"/>
        <w:ind w:leftChars="400" w:left="1280"/>
        <w:rPr>
          <w:rFonts w:ascii="楷体_GB2312" w:eastAsia="楷体_GB2312" w:hAnsi="仿宋"/>
          <w:szCs w:val="32"/>
        </w:rPr>
      </w:pPr>
      <w:r>
        <w:rPr>
          <w:rFonts w:ascii="楷体_GB2312" w:eastAsia="楷体_GB2312" w:hAnsi="仿宋" w:hint="eastAsia"/>
          <w:szCs w:val="32"/>
        </w:rPr>
        <w:t>第二节  道路容貌管理</w:t>
      </w:r>
    </w:p>
    <w:p w:rsidR="00E77B91" w:rsidRDefault="00196E88">
      <w:pPr>
        <w:adjustRightInd w:val="0"/>
        <w:snapToGrid w:val="0"/>
        <w:spacing w:line="560" w:lineRule="exact"/>
        <w:ind w:leftChars="400" w:left="1280"/>
        <w:rPr>
          <w:rFonts w:ascii="楷体_GB2312" w:eastAsia="楷体_GB2312" w:hAnsi="仿宋"/>
          <w:szCs w:val="32"/>
        </w:rPr>
      </w:pPr>
      <w:r>
        <w:rPr>
          <w:rFonts w:ascii="楷体_GB2312" w:eastAsia="楷体_GB2312" w:hAnsi="仿宋" w:hint="eastAsia"/>
          <w:szCs w:val="32"/>
        </w:rPr>
        <w:t>第三节  户外广告设施及非广告户外设施容貌管理</w:t>
      </w:r>
    </w:p>
    <w:p w:rsidR="00E77B91" w:rsidRDefault="00196E88">
      <w:pPr>
        <w:adjustRightInd w:val="0"/>
        <w:snapToGrid w:val="0"/>
        <w:spacing w:line="560" w:lineRule="exact"/>
        <w:ind w:firstLineChars="200" w:firstLine="640"/>
        <w:rPr>
          <w:rFonts w:ascii="楷体_GB2312" w:eastAsia="楷体_GB2312" w:hAnsi="仿宋"/>
          <w:szCs w:val="32"/>
        </w:rPr>
      </w:pPr>
      <w:r>
        <w:rPr>
          <w:rFonts w:ascii="楷体_GB2312" w:eastAsia="楷体_GB2312" w:hAnsi="仿宋" w:hint="eastAsia"/>
          <w:szCs w:val="32"/>
        </w:rPr>
        <w:t>第四章  环境卫生管理</w:t>
      </w:r>
    </w:p>
    <w:p w:rsidR="00E77B91" w:rsidRDefault="00196E88">
      <w:pPr>
        <w:adjustRightInd w:val="0"/>
        <w:snapToGrid w:val="0"/>
        <w:spacing w:line="560" w:lineRule="exact"/>
        <w:ind w:firstLineChars="400" w:firstLine="1280"/>
        <w:rPr>
          <w:rFonts w:ascii="楷体_GB2312" w:eastAsia="楷体_GB2312" w:hAnsi="仿宋"/>
          <w:szCs w:val="32"/>
        </w:rPr>
      </w:pPr>
      <w:r>
        <w:rPr>
          <w:rFonts w:ascii="楷体_GB2312" w:eastAsia="楷体_GB2312" w:hAnsi="仿宋" w:hint="eastAsia"/>
          <w:szCs w:val="32"/>
        </w:rPr>
        <w:lastRenderedPageBreak/>
        <w:t>第一节  公共场所环境卫生管理</w:t>
      </w:r>
    </w:p>
    <w:p w:rsidR="00E77B91" w:rsidRDefault="00196E88">
      <w:pPr>
        <w:adjustRightInd w:val="0"/>
        <w:snapToGrid w:val="0"/>
        <w:spacing w:line="560" w:lineRule="exact"/>
        <w:ind w:firstLineChars="400" w:firstLine="1280"/>
        <w:rPr>
          <w:rFonts w:ascii="楷体_GB2312" w:eastAsia="楷体_GB2312" w:hAnsi="仿宋"/>
          <w:szCs w:val="32"/>
        </w:rPr>
      </w:pPr>
      <w:r>
        <w:rPr>
          <w:rFonts w:ascii="楷体_GB2312" w:eastAsia="楷体_GB2312" w:hAnsi="仿宋" w:hint="eastAsia"/>
          <w:szCs w:val="32"/>
        </w:rPr>
        <w:t>第二节  生活垃圾管理</w:t>
      </w:r>
    </w:p>
    <w:p w:rsidR="00E77B91" w:rsidRDefault="00196E88">
      <w:pPr>
        <w:adjustRightInd w:val="0"/>
        <w:snapToGrid w:val="0"/>
        <w:spacing w:line="560" w:lineRule="exact"/>
        <w:ind w:firstLineChars="400" w:firstLine="1280"/>
        <w:rPr>
          <w:rFonts w:ascii="楷体_GB2312" w:eastAsia="楷体_GB2312" w:hAnsi="仿宋"/>
          <w:szCs w:val="32"/>
        </w:rPr>
      </w:pPr>
      <w:r>
        <w:rPr>
          <w:rFonts w:ascii="楷体_GB2312" w:eastAsia="楷体_GB2312" w:hAnsi="仿宋" w:hint="eastAsia"/>
          <w:szCs w:val="32"/>
        </w:rPr>
        <w:t>第三节  建筑垃圾管理</w:t>
      </w:r>
    </w:p>
    <w:p w:rsidR="00E77B91" w:rsidRDefault="00196E88">
      <w:pPr>
        <w:adjustRightInd w:val="0"/>
        <w:snapToGrid w:val="0"/>
        <w:spacing w:line="560" w:lineRule="exact"/>
        <w:ind w:firstLineChars="200" w:firstLine="640"/>
        <w:rPr>
          <w:rFonts w:ascii="楷体_GB2312" w:eastAsia="楷体_GB2312" w:hAnsi="仿宋"/>
          <w:szCs w:val="32"/>
        </w:rPr>
      </w:pPr>
      <w:r>
        <w:rPr>
          <w:rFonts w:ascii="楷体_GB2312" w:eastAsia="楷体_GB2312" w:hAnsi="仿宋" w:hint="eastAsia"/>
          <w:szCs w:val="32"/>
        </w:rPr>
        <w:t>第五章  环境卫生设施建设与管理</w:t>
      </w:r>
    </w:p>
    <w:p w:rsidR="00E77B91" w:rsidRDefault="00196E88">
      <w:pPr>
        <w:adjustRightInd w:val="0"/>
        <w:snapToGrid w:val="0"/>
        <w:spacing w:line="560" w:lineRule="exact"/>
        <w:ind w:firstLineChars="200" w:firstLine="640"/>
        <w:rPr>
          <w:rFonts w:ascii="楷体_GB2312" w:eastAsia="楷体_GB2312" w:hAnsi="仿宋"/>
          <w:szCs w:val="32"/>
        </w:rPr>
      </w:pPr>
      <w:r>
        <w:rPr>
          <w:rFonts w:ascii="楷体_GB2312" w:eastAsia="楷体_GB2312" w:hAnsi="仿宋" w:hint="eastAsia"/>
          <w:szCs w:val="32"/>
        </w:rPr>
        <w:t>第六章  执法监督和保障</w:t>
      </w:r>
    </w:p>
    <w:p w:rsidR="00E77B91" w:rsidRDefault="00196E88">
      <w:pPr>
        <w:adjustRightInd w:val="0"/>
        <w:snapToGrid w:val="0"/>
        <w:spacing w:line="560" w:lineRule="exact"/>
        <w:ind w:firstLineChars="200" w:firstLine="640"/>
        <w:rPr>
          <w:rFonts w:ascii="楷体_GB2312" w:eastAsia="楷体_GB2312" w:hAnsi="仿宋"/>
          <w:szCs w:val="32"/>
        </w:rPr>
      </w:pPr>
      <w:r>
        <w:rPr>
          <w:rFonts w:ascii="楷体_GB2312" w:eastAsia="楷体_GB2312" w:hAnsi="仿宋" w:hint="eastAsia"/>
          <w:szCs w:val="32"/>
        </w:rPr>
        <w:t>第七章  法律责任</w:t>
      </w:r>
    </w:p>
    <w:p w:rsidR="00E77B91" w:rsidRDefault="00196E88">
      <w:pPr>
        <w:adjustRightInd w:val="0"/>
        <w:snapToGrid w:val="0"/>
        <w:spacing w:line="560" w:lineRule="exact"/>
        <w:ind w:firstLineChars="200" w:firstLine="640"/>
        <w:rPr>
          <w:rFonts w:ascii="楷体_GB2312" w:eastAsia="楷体_GB2312" w:hAnsi="仿宋"/>
          <w:szCs w:val="32"/>
        </w:rPr>
      </w:pPr>
      <w:r>
        <w:rPr>
          <w:rFonts w:ascii="楷体_GB2312" w:eastAsia="楷体_GB2312" w:hAnsi="仿宋" w:hint="eastAsia"/>
          <w:szCs w:val="32"/>
        </w:rPr>
        <w:t>第八章  附则</w:t>
      </w:r>
    </w:p>
    <w:p w:rsidR="00E77B91" w:rsidRDefault="00E77B91">
      <w:pPr>
        <w:spacing w:line="560" w:lineRule="exact"/>
        <w:rPr>
          <w:rFonts w:ascii="宋体" w:hAnsi="宋体" w:cs="Arial"/>
          <w:b/>
          <w:bCs/>
          <w:kern w:val="0"/>
          <w:szCs w:val="32"/>
        </w:rPr>
      </w:pPr>
    </w:p>
    <w:p w:rsidR="00E77B91" w:rsidRDefault="00196E88">
      <w:pPr>
        <w:adjustRightInd w:val="0"/>
        <w:spacing w:line="560" w:lineRule="exact"/>
        <w:jc w:val="center"/>
        <w:outlineLvl w:val="0"/>
        <w:rPr>
          <w:rFonts w:ascii="黑体" w:eastAsia="黑体" w:hAnsi="Arial" w:cs="Arial"/>
          <w:kern w:val="0"/>
          <w:szCs w:val="32"/>
        </w:rPr>
      </w:pPr>
      <w:bookmarkStart w:id="2" w:name="_Toc322009754"/>
      <w:bookmarkEnd w:id="1"/>
      <w:r>
        <w:rPr>
          <w:rFonts w:ascii="黑体" w:eastAsia="黑体" w:hAnsi="Arial" w:cs="Arial" w:hint="eastAsia"/>
          <w:kern w:val="0"/>
          <w:szCs w:val="32"/>
        </w:rPr>
        <w:t>第一章  总则</w:t>
      </w:r>
      <w:bookmarkEnd w:id="2"/>
    </w:p>
    <w:p w:rsidR="00E77B91" w:rsidRDefault="00E77B91">
      <w:pPr>
        <w:adjustRightInd w:val="0"/>
        <w:spacing w:line="560" w:lineRule="exact"/>
        <w:ind w:firstLine="562"/>
        <w:rPr>
          <w:rFonts w:ascii="黑体" w:eastAsia="黑体" w:hAnsi="Arial" w:cs="Arial"/>
          <w:kern w:val="0"/>
          <w:szCs w:val="32"/>
        </w:rPr>
      </w:pPr>
    </w:p>
    <w:p w:rsidR="00E77B91" w:rsidRDefault="00196E88">
      <w:pPr>
        <w:adjustRightInd w:val="0"/>
        <w:spacing w:line="560" w:lineRule="exact"/>
        <w:ind w:firstLine="562"/>
        <w:rPr>
          <w:rFonts w:ascii="仿宋_GB2312"/>
          <w:szCs w:val="32"/>
        </w:rPr>
      </w:pPr>
      <w:r>
        <w:rPr>
          <w:rFonts w:ascii="黑体" w:eastAsia="黑体" w:hAnsi="Arial" w:cs="Arial" w:hint="eastAsia"/>
          <w:kern w:val="0"/>
          <w:szCs w:val="32"/>
        </w:rPr>
        <w:t>第一条</w:t>
      </w:r>
      <w:r>
        <w:rPr>
          <w:rFonts w:ascii="黑体" w:eastAsia="黑体" w:hAnsi="仿宋" w:cs="宋体" w:hint="eastAsia"/>
          <w:kern w:val="0"/>
          <w:szCs w:val="32"/>
        </w:rPr>
        <w:t xml:space="preserve">  </w:t>
      </w:r>
      <w:r>
        <w:rPr>
          <w:rFonts w:ascii="仿宋_GB2312" w:hAnsi="Arial" w:cs="Arial" w:hint="eastAsia"/>
          <w:kern w:val="0"/>
          <w:szCs w:val="32"/>
        </w:rPr>
        <w:t>为了加强市容和环境卫生管理，创造整洁、优美、文明的城市环境，保障人民身体健康，根据国务院《城市市容和环境卫生管理条例》、《浙江省城市市容和环境卫生管理条例》</w:t>
      </w:r>
      <w:r>
        <w:rPr>
          <w:rFonts w:ascii="仿宋_GB2312" w:hint="eastAsia"/>
          <w:szCs w:val="32"/>
        </w:rPr>
        <w:t>和其他有关法律、法规，结合本市实际，制定本条例。</w:t>
      </w:r>
    </w:p>
    <w:p w:rsidR="00E77B91" w:rsidRDefault="00196E88">
      <w:pPr>
        <w:adjustRightInd w:val="0"/>
        <w:spacing w:line="560" w:lineRule="exact"/>
        <w:ind w:firstLineChars="200" w:firstLine="640"/>
        <w:rPr>
          <w:rFonts w:ascii="楷体_GB2312" w:eastAsia="楷体_GB2312"/>
          <w:szCs w:val="32"/>
        </w:rPr>
      </w:pPr>
      <w:r>
        <w:rPr>
          <w:rFonts w:ascii="黑体" w:eastAsia="黑体" w:hAnsi="Arial" w:cs="Arial" w:hint="eastAsia"/>
          <w:kern w:val="0"/>
          <w:szCs w:val="32"/>
        </w:rPr>
        <w:t>第二条</w:t>
      </w:r>
      <w:r>
        <w:rPr>
          <w:rFonts w:ascii="黑体" w:eastAsia="黑体" w:hAnsi="仿宋" w:cs="宋体" w:hint="eastAsia"/>
          <w:kern w:val="0"/>
          <w:szCs w:val="32"/>
        </w:rPr>
        <w:t xml:space="preserve">  </w:t>
      </w:r>
      <w:r>
        <w:rPr>
          <w:rFonts w:ascii="仿宋_GB2312" w:hint="eastAsia"/>
          <w:szCs w:val="32"/>
        </w:rPr>
        <w:t>本条例适用于本市行政区域内城市、镇的建成区，建成区以外的经济开发区、产业园区、旅游景区、风景名胜区，以及市、县（市）人民政府确定实行城市化管理的其他区域。</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第三条</w:t>
      </w:r>
      <w:r>
        <w:rPr>
          <w:rFonts w:ascii="黑体" w:eastAsia="黑体" w:hAnsi="仿宋" w:cs="宋体" w:hint="eastAsia"/>
          <w:kern w:val="0"/>
          <w:szCs w:val="32"/>
        </w:rPr>
        <w:t xml:space="preserve">  </w:t>
      </w:r>
      <w:r>
        <w:rPr>
          <w:rFonts w:ascii="仿宋_GB2312" w:hAnsi="Arial" w:cs="Arial" w:hint="eastAsia"/>
          <w:kern w:val="0"/>
          <w:szCs w:val="32"/>
        </w:rPr>
        <w:t>本市市容和环境卫生工作，坚持统一领导、分级管理、部门配合、公众参与、社会监督相结合的原则，实行科学化、规范化、便民化的管理。</w:t>
      </w:r>
    </w:p>
    <w:p w:rsidR="00E77B91" w:rsidRDefault="00196E88">
      <w:pPr>
        <w:spacing w:line="560" w:lineRule="exact"/>
        <w:ind w:firstLineChars="200" w:firstLine="640"/>
        <w:rPr>
          <w:rFonts w:ascii="仿宋_GB2312"/>
          <w:szCs w:val="32"/>
        </w:rPr>
      </w:pPr>
      <w:r>
        <w:rPr>
          <w:rFonts w:ascii="黑体" w:eastAsia="黑体" w:hAnsi="Arial" w:cs="Arial" w:hint="eastAsia"/>
          <w:kern w:val="0"/>
          <w:szCs w:val="32"/>
        </w:rPr>
        <w:t xml:space="preserve">第四条 </w:t>
      </w:r>
      <w:r>
        <w:rPr>
          <w:rFonts w:ascii="仿宋_GB2312" w:hAnsi="Arial" w:cs="Arial" w:hint="eastAsia"/>
          <w:kern w:val="0"/>
          <w:szCs w:val="32"/>
        </w:rPr>
        <w:t xml:space="preserve"> 市和区县（市）人民政府应当加强对</w:t>
      </w:r>
      <w:r>
        <w:rPr>
          <w:rFonts w:ascii="仿宋_GB2312" w:hint="eastAsia"/>
          <w:szCs w:val="32"/>
        </w:rPr>
        <w:t>市容和环境卫生工作的领导，加强市容和环境卫生基础设施建设，完善市容和</w:t>
      </w:r>
      <w:r>
        <w:rPr>
          <w:rFonts w:ascii="仿宋_GB2312" w:hint="eastAsia"/>
          <w:szCs w:val="32"/>
        </w:rPr>
        <w:lastRenderedPageBreak/>
        <w:t>环境卫生管理体制，提高市容和环境卫生公共服务能力及均等化水平。</w:t>
      </w:r>
    </w:p>
    <w:p w:rsidR="00E77B91" w:rsidRDefault="00196E88">
      <w:pPr>
        <w:adjustRightInd w:val="0"/>
        <w:spacing w:line="560" w:lineRule="exact"/>
        <w:ind w:firstLineChars="200" w:firstLine="640"/>
        <w:rPr>
          <w:rFonts w:ascii="仿宋_GB2312"/>
          <w:szCs w:val="32"/>
        </w:rPr>
      </w:pPr>
      <w:r>
        <w:rPr>
          <w:rFonts w:ascii="黑体" w:eastAsia="黑体" w:hAnsi="Arial" w:cs="Arial" w:hint="eastAsia"/>
          <w:kern w:val="0"/>
          <w:szCs w:val="32"/>
        </w:rPr>
        <w:t>第五条</w:t>
      </w:r>
      <w:r>
        <w:rPr>
          <w:rFonts w:ascii="黑体" w:eastAsia="黑体" w:hAnsi="仿宋" w:cs="宋体" w:hint="eastAsia"/>
          <w:kern w:val="0"/>
          <w:szCs w:val="32"/>
        </w:rPr>
        <w:t xml:space="preserve">  </w:t>
      </w:r>
      <w:r>
        <w:rPr>
          <w:rFonts w:ascii="仿宋_GB2312" w:hAnsi="Arial" w:cs="Arial" w:hint="eastAsia"/>
          <w:kern w:val="0"/>
          <w:szCs w:val="32"/>
        </w:rPr>
        <w:t>市城市管理局</w:t>
      </w:r>
      <w:r>
        <w:rPr>
          <w:rFonts w:ascii="仿宋_GB2312" w:hint="eastAsia"/>
          <w:szCs w:val="32"/>
        </w:rPr>
        <w:t>是本市市容和环境卫生主管部门，负责全市市容和环境卫生管理工作。市城市管理局可以委托市市容环境卫生管理机构具体负责市容和环境卫生管理工作。</w:t>
      </w:r>
    </w:p>
    <w:p w:rsidR="00E77B91" w:rsidRDefault="00196E88">
      <w:pPr>
        <w:adjustRightInd w:val="0"/>
        <w:spacing w:line="560" w:lineRule="exact"/>
        <w:ind w:firstLineChars="200" w:firstLine="640"/>
        <w:rPr>
          <w:rFonts w:ascii="仿宋_GB2312"/>
          <w:szCs w:val="32"/>
        </w:rPr>
      </w:pPr>
      <w:r>
        <w:rPr>
          <w:rFonts w:ascii="仿宋_GB2312" w:hint="eastAsia"/>
          <w:szCs w:val="32"/>
        </w:rPr>
        <w:t>区县(市)市容环境卫生主管部门负责本行政区域内市容和环境卫生管理工作。经济开发区、产业园区、旅游景区、风景名胜区的市容和环境卫生管理职责，相关地方性法规有另行规定的，依照其规定执行。</w:t>
      </w:r>
    </w:p>
    <w:p w:rsidR="00E77B91" w:rsidRDefault="00196E88">
      <w:pPr>
        <w:adjustRightInd w:val="0"/>
        <w:spacing w:line="560" w:lineRule="exact"/>
        <w:ind w:firstLineChars="200" w:firstLine="640"/>
        <w:rPr>
          <w:rFonts w:ascii="仿宋_GB2312" w:hAnsi="Arial" w:cs="Arial"/>
          <w:kern w:val="0"/>
          <w:szCs w:val="32"/>
        </w:rPr>
      </w:pPr>
      <w:r>
        <w:rPr>
          <w:rFonts w:ascii="仿宋_GB2312" w:hint="eastAsia"/>
          <w:szCs w:val="32"/>
        </w:rPr>
        <w:t>街道办事处、镇人民政府负责本辖区内市容和环境卫生</w:t>
      </w:r>
      <w:r>
        <w:rPr>
          <w:rFonts w:ascii="仿宋_GB2312" w:hAnsi="Arial" w:cs="Arial" w:hint="eastAsia"/>
          <w:kern w:val="0"/>
          <w:szCs w:val="32"/>
        </w:rPr>
        <w:t>管理工作。</w:t>
      </w:r>
    </w:p>
    <w:p w:rsidR="00E77B91" w:rsidRDefault="00196E88">
      <w:pPr>
        <w:adjustRightInd w:val="0"/>
        <w:spacing w:line="560" w:lineRule="exact"/>
        <w:ind w:firstLineChars="200" w:firstLine="640"/>
        <w:rPr>
          <w:rFonts w:ascii="仿宋_GB2312"/>
          <w:szCs w:val="32"/>
        </w:rPr>
      </w:pPr>
      <w:r>
        <w:rPr>
          <w:rFonts w:ascii="仿宋_GB2312" w:hint="eastAsia"/>
          <w:szCs w:val="32"/>
        </w:rPr>
        <w:t>自然资源和规划、市场监督管理、卫生健康、生态环境等部门按照各自职责，共同做好市容和环境卫生管理工作。</w:t>
      </w:r>
    </w:p>
    <w:p w:rsidR="00E77B91" w:rsidRDefault="00196E88">
      <w:pPr>
        <w:spacing w:line="560" w:lineRule="exact"/>
        <w:ind w:firstLineChars="200" w:firstLine="640"/>
        <w:rPr>
          <w:rFonts w:ascii="仿宋_GB2312"/>
          <w:szCs w:val="32"/>
        </w:rPr>
      </w:pPr>
      <w:r>
        <w:rPr>
          <w:rFonts w:ascii="黑体" w:eastAsia="黑体" w:hint="eastAsia"/>
          <w:szCs w:val="32"/>
        </w:rPr>
        <w:t>第六条</w:t>
      </w:r>
      <w:r>
        <w:rPr>
          <w:rFonts w:ascii="黑体" w:eastAsia="黑体" w:hAnsi="仿宋" w:cs="宋体" w:hint="eastAsia"/>
          <w:kern w:val="0"/>
          <w:szCs w:val="32"/>
        </w:rPr>
        <w:t xml:space="preserve">  </w:t>
      </w:r>
      <w:r>
        <w:rPr>
          <w:rFonts w:ascii="仿宋_GB2312" w:hint="eastAsia"/>
          <w:szCs w:val="32"/>
        </w:rPr>
        <w:t>本条例规定的行政处罚以及与行政处罚相关的行政强制等职权，除本条例有特别规定的外，由市容环境卫生主管部门实施。</w:t>
      </w:r>
      <w:r>
        <w:rPr>
          <w:rFonts w:ascii="仿宋_GB2312" w:hint="eastAsia"/>
          <w:szCs w:val="32"/>
        </w:rPr>
        <w:t> </w:t>
      </w:r>
      <w:r>
        <w:rPr>
          <w:rFonts w:ascii="仿宋_GB2312" w:hint="eastAsia"/>
          <w:szCs w:val="32"/>
        </w:rPr>
        <w:t xml:space="preserve">　　</w:t>
      </w:r>
    </w:p>
    <w:p w:rsidR="00E77B91" w:rsidRDefault="00196E88">
      <w:pPr>
        <w:spacing w:line="560" w:lineRule="exact"/>
        <w:ind w:firstLineChars="200" w:firstLine="640"/>
        <w:rPr>
          <w:rFonts w:ascii="仿宋_GB2312"/>
          <w:szCs w:val="32"/>
        </w:rPr>
      </w:pPr>
      <w:r>
        <w:rPr>
          <w:rFonts w:ascii="仿宋_GB2312" w:hint="eastAsia"/>
          <w:szCs w:val="32"/>
        </w:rPr>
        <w:t>经法定程序，本市对违反城市市容和环境卫生管理规定的行为实行综合行政执法的，本条例规定的相关行政处罚权及与行政处罚权相关的行政监督检查由综合行政执法部门实施。</w:t>
      </w:r>
    </w:p>
    <w:p w:rsidR="00E77B91" w:rsidRDefault="00196E88">
      <w:pPr>
        <w:spacing w:line="560" w:lineRule="exact"/>
        <w:ind w:firstLineChars="200" w:firstLine="640"/>
        <w:rPr>
          <w:rFonts w:ascii="仿宋_GB2312"/>
          <w:szCs w:val="32"/>
        </w:rPr>
      </w:pPr>
      <w:r>
        <w:rPr>
          <w:rFonts w:ascii="黑体" w:eastAsia="黑体" w:hint="eastAsia"/>
          <w:szCs w:val="32"/>
        </w:rPr>
        <w:t>第七条</w:t>
      </w:r>
      <w:r>
        <w:rPr>
          <w:rFonts w:ascii="黑体" w:eastAsia="黑体" w:hAnsi="仿宋" w:cs="宋体" w:hint="eastAsia"/>
          <w:kern w:val="0"/>
          <w:szCs w:val="32"/>
        </w:rPr>
        <w:t xml:space="preserve">  </w:t>
      </w:r>
      <w:r>
        <w:rPr>
          <w:rFonts w:ascii="仿宋_GB2312" w:hint="eastAsia"/>
          <w:szCs w:val="32"/>
        </w:rPr>
        <w:t>市、县（市）市容环境卫生主管部门应当会同自然资源和规划部门，根据城市总体规划的要求，编制城市市容环境卫生设施专项规划，报本级人民政府审批后公布实施。</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int="eastAsia"/>
          <w:szCs w:val="32"/>
        </w:rPr>
        <w:lastRenderedPageBreak/>
        <w:t>第八条</w:t>
      </w:r>
      <w:r>
        <w:rPr>
          <w:rFonts w:ascii="黑体" w:eastAsia="黑体" w:hAnsi="仿宋" w:cs="宋体" w:hint="eastAsia"/>
          <w:kern w:val="0"/>
          <w:szCs w:val="32"/>
        </w:rPr>
        <w:t xml:space="preserve">  </w:t>
      </w:r>
      <w:r>
        <w:rPr>
          <w:rFonts w:ascii="仿宋_GB2312" w:hAnsi="Arial" w:cs="Arial" w:hint="eastAsia"/>
          <w:kern w:val="0"/>
          <w:szCs w:val="32"/>
        </w:rPr>
        <w:t>市容环境卫生主</w:t>
      </w:r>
      <w:r>
        <w:rPr>
          <w:rFonts w:ascii="仿宋_GB2312" w:hint="eastAsia"/>
          <w:szCs w:val="32"/>
        </w:rPr>
        <w:t>管部门应当会同自然资源和规划等部门，根据国家城市容貌标准，制定本</w:t>
      </w:r>
      <w:r>
        <w:rPr>
          <w:rFonts w:ascii="仿宋_GB2312" w:hAnsi="Arial" w:cs="Arial" w:hint="eastAsia"/>
          <w:kern w:val="0"/>
          <w:szCs w:val="32"/>
        </w:rPr>
        <w:t>行政区域的城市容貌标准，报本级人民政府批准后公布实施。</w:t>
      </w:r>
    </w:p>
    <w:p w:rsidR="00E77B91" w:rsidRDefault="00196E88">
      <w:pPr>
        <w:pStyle w:val="a8"/>
        <w:widowControl w:val="0"/>
        <w:spacing w:before="0" w:beforeAutospacing="0" w:after="0" w:afterAutospacing="0" w:line="560" w:lineRule="exact"/>
        <w:ind w:firstLineChars="200" w:firstLine="640"/>
        <w:jc w:val="both"/>
        <w:rPr>
          <w:rFonts w:ascii="仿宋_GB2312" w:eastAsia="仿宋_GB2312" w:hAnsi="Arial" w:cs="Arial"/>
          <w:sz w:val="32"/>
          <w:szCs w:val="32"/>
        </w:rPr>
      </w:pPr>
      <w:r>
        <w:rPr>
          <w:rFonts w:ascii="仿宋_GB2312" w:eastAsia="仿宋_GB2312" w:hAnsi="Arial" w:cs="Arial" w:hint="eastAsia"/>
          <w:sz w:val="32"/>
          <w:szCs w:val="32"/>
        </w:rPr>
        <w:t>城市容貌标准包括</w:t>
      </w:r>
      <w:r>
        <w:rPr>
          <w:rFonts w:ascii="仿宋_GB2312" w:eastAsia="仿宋_GB2312" w:hint="eastAsia"/>
          <w:sz w:val="32"/>
          <w:szCs w:val="32"/>
        </w:rPr>
        <w:t>建筑景观、公共设施、道路、园林绿化、广告标识、店名招牌、公共场所、水域、居住区</w:t>
      </w:r>
      <w:r>
        <w:rPr>
          <w:rFonts w:ascii="仿宋_GB2312" w:eastAsia="仿宋_GB2312" w:hAnsi="Arial" w:cs="Arial" w:hint="eastAsia"/>
          <w:sz w:val="32"/>
          <w:szCs w:val="32"/>
        </w:rPr>
        <w:t>等方面的容貌要求。</w:t>
      </w:r>
    </w:p>
    <w:p w:rsidR="00E77B91" w:rsidRDefault="00196E88">
      <w:pPr>
        <w:adjustRightInd w:val="0"/>
        <w:spacing w:line="560" w:lineRule="exact"/>
        <w:ind w:firstLineChars="200" w:firstLine="640"/>
        <w:rPr>
          <w:rFonts w:ascii="仿宋_GB2312"/>
          <w:szCs w:val="32"/>
        </w:rPr>
      </w:pPr>
      <w:r>
        <w:rPr>
          <w:rFonts w:ascii="黑体" w:eastAsia="黑体" w:hint="eastAsia"/>
          <w:szCs w:val="32"/>
        </w:rPr>
        <w:t>第九条</w:t>
      </w:r>
      <w:r>
        <w:rPr>
          <w:rFonts w:ascii="黑体" w:eastAsia="黑体" w:hAnsi="仿宋" w:cs="宋体" w:hint="eastAsia"/>
          <w:kern w:val="0"/>
          <w:szCs w:val="32"/>
        </w:rPr>
        <w:t xml:space="preserve">  </w:t>
      </w:r>
      <w:r>
        <w:rPr>
          <w:rFonts w:ascii="仿宋_GB2312" w:hint="eastAsia"/>
          <w:szCs w:val="32"/>
        </w:rPr>
        <w:t>市容环境卫生主管部门和文化广电旅游、教育、卫生等部门以及机场、车站、码头、旅游景区等公共场所的经营单位或者管理单位，应当加强市容环境卫生法律、法规和科学知识的宣传教育，增强公民维护市容环境卫生的意识。</w:t>
      </w:r>
    </w:p>
    <w:p w:rsidR="00E77B91" w:rsidRDefault="00196E88">
      <w:pPr>
        <w:adjustRightInd w:val="0"/>
        <w:spacing w:line="560" w:lineRule="exact"/>
        <w:ind w:firstLineChars="200" w:firstLine="640"/>
        <w:rPr>
          <w:rFonts w:ascii="仿宋_GB2312"/>
          <w:szCs w:val="32"/>
        </w:rPr>
      </w:pPr>
      <w:r>
        <w:rPr>
          <w:rFonts w:ascii="仿宋_GB2312" w:hint="eastAsia"/>
          <w:szCs w:val="32"/>
        </w:rPr>
        <w:t>广播、电视、报刊等新闻媒体和公共场所的宣传牌（栏），应当安排市容环境卫生方面的公益性宣传内容。</w:t>
      </w:r>
    </w:p>
    <w:p w:rsidR="00E77B91" w:rsidRDefault="00196E88">
      <w:pPr>
        <w:adjustRightInd w:val="0"/>
        <w:spacing w:line="560" w:lineRule="exact"/>
        <w:ind w:firstLineChars="200" w:firstLine="640"/>
        <w:rPr>
          <w:rFonts w:ascii="仿宋_GB2312"/>
          <w:szCs w:val="32"/>
        </w:rPr>
      </w:pPr>
      <w:r>
        <w:rPr>
          <w:rFonts w:ascii="黑体" w:eastAsia="黑体" w:hint="eastAsia"/>
          <w:szCs w:val="32"/>
        </w:rPr>
        <w:t>第十条</w:t>
      </w:r>
      <w:r>
        <w:rPr>
          <w:rFonts w:ascii="黑体" w:eastAsia="黑体" w:hAnsi="仿宋" w:cs="宋体" w:hint="eastAsia"/>
          <w:kern w:val="0"/>
          <w:szCs w:val="32"/>
        </w:rPr>
        <w:t xml:space="preserve">  </w:t>
      </w:r>
      <w:r>
        <w:rPr>
          <w:rFonts w:ascii="仿宋_GB2312" w:hint="eastAsia"/>
          <w:szCs w:val="32"/>
        </w:rPr>
        <w:t>任何单位和个人都有享受整洁、优美市容环境的权利，同时负有维护市容整洁、保持环境卫生的义务，对破坏市容环境卫生和损坏环境卫生设施的行为有权进行劝阻、投诉和举报。</w:t>
      </w:r>
    </w:p>
    <w:p w:rsidR="00E77B91" w:rsidRDefault="00196E88">
      <w:pPr>
        <w:adjustRightInd w:val="0"/>
        <w:spacing w:line="560" w:lineRule="exact"/>
        <w:ind w:firstLineChars="200" w:firstLine="640"/>
        <w:rPr>
          <w:rFonts w:ascii="仿宋_GB2312"/>
          <w:szCs w:val="32"/>
        </w:rPr>
      </w:pPr>
      <w:r>
        <w:rPr>
          <w:rFonts w:ascii="仿宋_GB2312" w:hint="eastAsia"/>
          <w:szCs w:val="32"/>
        </w:rPr>
        <w:t>任何单位和个人都应当尊重环境卫生工作人员及其劳动，不得妨碍、阻挠其正常作业。</w:t>
      </w:r>
    </w:p>
    <w:p w:rsidR="00E77B91" w:rsidRDefault="00196E88">
      <w:pPr>
        <w:adjustRightInd w:val="0"/>
        <w:spacing w:line="560" w:lineRule="exact"/>
        <w:ind w:firstLineChars="200" w:firstLine="640"/>
        <w:rPr>
          <w:rFonts w:ascii="仿宋_GB2312"/>
          <w:szCs w:val="32"/>
        </w:rPr>
      </w:pPr>
      <w:r>
        <w:rPr>
          <w:rFonts w:ascii="仿宋_GB2312" w:hint="eastAsia"/>
          <w:szCs w:val="32"/>
        </w:rPr>
        <w:t>市容环境卫生主管部门可以在市民中聘请市容和环境卫生义务监督员，协助做好宣传教育和纠正违法行为的工作。</w:t>
      </w:r>
    </w:p>
    <w:p w:rsidR="00E77B91" w:rsidRDefault="00196E88">
      <w:pPr>
        <w:adjustRightInd w:val="0"/>
        <w:spacing w:line="560" w:lineRule="exact"/>
        <w:ind w:firstLineChars="200" w:firstLine="640"/>
        <w:rPr>
          <w:rFonts w:ascii="仿宋_GB2312"/>
          <w:szCs w:val="32"/>
        </w:rPr>
      </w:pPr>
      <w:r>
        <w:rPr>
          <w:rFonts w:ascii="黑体" w:eastAsia="黑体" w:hint="eastAsia"/>
          <w:szCs w:val="32"/>
        </w:rPr>
        <w:t>第十一条</w:t>
      </w:r>
      <w:r>
        <w:rPr>
          <w:rFonts w:ascii="黑体" w:eastAsia="黑体" w:hAnsi="仿宋" w:cs="宋体" w:hint="eastAsia"/>
          <w:kern w:val="0"/>
          <w:szCs w:val="32"/>
        </w:rPr>
        <w:t xml:space="preserve">  </w:t>
      </w:r>
      <w:r>
        <w:rPr>
          <w:rFonts w:ascii="仿宋_GB2312" w:hint="eastAsia"/>
          <w:szCs w:val="32"/>
        </w:rPr>
        <w:t>提倡和鼓励社区居民委员会组织居民制定维护市容环境卫生的公约，动员居民积极参加市容环境卫生治理工</w:t>
      </w:r>
      <w:r>
        <w:rPr>
          <w:rFonts w:ascii="仿宋_GB2312" w:hint="eastAsia"/>
          <w:szCs w:val="32"/>
        </w:rPr>
        <w:lastRenderedPageBreak/>
        <w:t>作，创建整洁、优美、文明的社区。</w:t>
      </w:r>
    </w:p>
    <w:p w:rsidR="00E77B91" w:rsidRDefault="00E77B91">
      <w:pPr>
        <w:adjustRightInd w:val="0"/>
        <w:spacing w:line="560" w:lineRule="exact"/>
        <w:ind w:firstLineChars="200" w:firstLine="640"/>
        <w:rPr>
          <w:rFonts w:ascii="仿宋_GB2312"/>
          <w:szCs w:val="32"/>
        </w:rPr>
      </w:pPr>
    </w:p>
    <w:p w:rsidR="00E77B91" w:rsidRDefault="00196E88">
      <w:pPr>
        <w:adjustRightInd w:val="0"/>
        <w:spacing w:line="560" w:lineRule="exact"/>
        <w:jc w:val="center"/>
        <w:outlineLvl w:val="0"/>
        <w:rPr>
          <w:rFonts w:ascii="黑体" w:eastAsia="黑体" w:hAnsi="Arial" w:cs="Arial"/>
          <w:kern w:val="0"/>
          <w:szCs w:val="32"/>
        </w:rPr>
      </w:pPr>
      <w:bookmarkStart w:id="3" w:name="_Toc322009755"/>
      <w:r>
        <w:rPr>
          <w:rFonts w:ascii="黑体" w:eastAsia="黑体" w:hAnsi="Arial" w:cs="Arial" w:hint="eastAsia"/>
          <w:kern w:val="0"/>
          <w:szCs w:val="32"/>
        </w:rPr>
        <w:t>第二章  市容环境卫生责任</w:t>
      </w:r>
      <w:bookmarkEnd w:id="3"/>
    </w:p>
    <w:p w:rsidR="00E77B91" w:rsidRDefault="00E77B91">
      <w:pPr>
        <w:adjustRightInd w:val="0"/>
        <w:spacing w:line="560" w:lineRule="exact"/>
        <w:ind w:firstLineChars="196" w:firstLine="627"/>
        <w:rPr>
          <w:rFonts w:ascii="黑体" w:eastAsia="黑体" w:hAnsi="Arial" w:cs="Arial"/>
          <w:kern w:val="0"/>
          <w:szCs w:val="32"/>
        </w:rPr>
      </w:pP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第十二条</w:t>
      </w:r>
      <w:r>
        <w:rPr>
          <w:rFonts w:ascii="黑体" w:eastAsia="黑体" w:hAnsi="仿宋" w:cs="宋体" w:hint="eastAsia"/>
          <w:kern w:val="0"/>
          <w:szCs w:val="32"/>
        </w:rPr>
        <w:t xml:space="preserve">  </w:t>
      </w:r>
      <w:r>
        <w:rPr>
          <w:rFonts w:ascii="仿宋_GB2312" w:hAnsi="Arial" w:cs="Arial" w:hint="eastAsia"/>
          <w:kern w:val="0"/>
          <w:szCs w:val="32"/>
        </w:rPr>
        <w:t>本市实行市容环境卫生责任区管理制度。有关单位和个人应当做好责任区内的市容环境卫生工作。</w:t>
      </w:r>
    </w:p>
    <w:p w:rsidR="00E77B91" w:rsidRDefault="00196E88">
      <w:pPr>
        <w:adjustRightInd w:val="0"/>
        <w:spacing w:line="560" w:lineRule="exact"/>
        <w:ind w:firstLineChars="196" w:firstLine="627"/>
        <w:rPr>
          <w:rFonts w:ascii="黑体" w:eastAsia="黑体" w:hAnsi="Arial" w:cs="Arial"/>
          <w:kern w:val="0"/>
          <w:szCs w:val="32"/>
        </w:rPr>
      </w:pPr>
      <w:r>
        <w:rPr>
          <w:rFonts w:ascii="仿宋_GB2312" w:hAnsi="Arial" w:cs="Arial" w:hint="eastAsia"/>
          <w:kern w:val="0"/>
          <w:szCs w:val="32"/>
        </w:rPr>
        <w:t>市容环境卫生责任区是指有关单位和个人所有、使用或者管理的建筑物、构筑物、设施、场所及其一定范围内的区域。</w:t>
      </w:r>
    </w:p>
    <w:p w:rsidR="00E77B91" w:rsidRDefault="00196E88">
      <w:pPr>
        <w:adjustRightInd w:val="0"/>
        <w:spacing w:line="560" w:lineRule="exact"/>
        <w:ind w:firstLineChars="196" w:firstLine="627"/>
        <w:rPr>
          <w:rFonts w:ascii="仿宋_GB2312" w:hAnsi="Arial" w:cs="Arial"/>
          <w:kern w:val="0"/>
          <w:szCs w:val="32"/>
        </w:rPr>
      </w:pPr>
      <w:r>
        <w:rPr>
          <w:rFonts w:ascii="黑体" w:eastAsia="黑体" w:hAnsi="Arial" w:cs="Arial" w:hint="eastAsia"/>
          <w:kern w:val="0"/>
          <w:szCs w:val="32"/>
        </w:rPr>
        <w:t>第十三条</w:t>
      </w:r>
      <w:r>
        <w:rPr>
          <w:rFonts w:ascii="黑体" w:eastAsia="黑体" w:hAnsi="仿宋" w:cs="宋体" w:hint="eastAsia"/>
          <w:kern w:val="0"/>
          <w:szCs w:val="32"/>
        </w:rPr>
        <w:t xml:space="preserve">  </w:t>
      </w:r>
      <w:r>
        <w:rPr>
          <w:rFonts w:ascii="仿宋_GB2312" w:hAnsi="Arial" w:cs="Arial" w:hint="eastAsia"/>
          <w:kern w:val="0"/>
          <w:szCs w:val="32"/>
        </w:rPr>
        <w:t>市容环境卫生主管部门组织实施市容环境卫生责任区管理制度，落实市容环境卫生工作，负责市容环境卫生的监督检查。</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市容环境卫生责任人负责责任区内的市容环境卫生工作。</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第十四条</w:t>
      </w:r>
      <w:r>
        <w:rPr>
          <w:rFonts w:ascii="黑体" w:eastAsia="黑体" w:hAnsi="仿宋" w:cs="宋体" w:hint="eastAsia"/>
          <w:kern w:val="0"/>
          <w:szCs w:val="32"/>
        </w:rPr>
        <w:t xml:space="preserve">  </w:t>
      </w:r>
      <w:r>
        <w:rPr>
          <w:rFonts w:ascii="仿宋_GB2312" w:hAnsi="Arial" w:cs="Arial" w:hint="eastAsia"/>
          <w:kern w:val="0"/>
          <w:szCs w:val="32"/>
        </w:rPr>
        <w:t>建筑物、构筑物或者其他设施、场所的所有权人是市容环境卫生责任人。所有权人、使用人、管理人之间有管理责任约定的，从其约定。</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下列区域的市容环境卫生责任人</w:t>
      </w:r>
      <w:r>
        <w:rPr>
          <w:rFonts w:ascii="黑体" w:eastAsia="黑体" w:hAnsi="Arial" w:cs="Arial" w:hint="eastAsia"/>
          <w:kern w:val="0"/>
          <w:szCs w:val="32"/>
        </w:rPr>
        <w:t>，</w:t>
      </w:r>
      <w:r>
        <w:rPr>
          <w:rFonts w:ascii="仿宋_GB2312" w:hAnsi="Arial" w:cs="Arial" w:hint="eastAsia"/>
          <w:kern w:val="0"/>
          <w:szCs w:val="32"/>
        </w:rPr>
        <w:t>按照以下规定确定：</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（一）城市道路、桥梁、公共厕所等公共区域，由市容环境卫生管理机构负责；</w:t>
      </w:r>
      <w:r>
        <w:rPr>
          <w:rFonts w:ascii="仿宋_GB2312" w:hAnsi="Arial" w:cs="Arial"/>
          <w:kern w:val="0"/>
          <w:szCs w:val="32"/>
        </w:rPr>
        <w:t xml:space="preserve"> </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（二）轨道交通、隧道、地下通道、公路、铁路，由经营单位或者管理单位负责；</w:t>
      </w:r>
    </w:p>
    <w:p w:rsidR="00E77B91" w:rsidRDefault="00196E88">
      <w:pPr>
        <w:adjustRightInd w:val="0"/>
        <w:spacing w:line="560" w:lineRule="exact"/>
        <w:ind w:firstLineChars="196" w:firstLine="627"/>
        <w:rPr>
          <w:rFonts w:ascii="仿宋_GB2312" w:hAnsi="Arial" w:cs="Arial"/>
          <w:kern w:val="0"/>
          <w:szCs w:val="32"/>
        </w:rPr>
      </w:pPr>
      <w:r>
        <w:rPr>
          <w:rFonts w:ascii="仿宋_GB2312" w:hAnsi="Arial" w:cs="Arial" w:hint="eastAsia"/>
          <w:kern w:val="0"/>
          <w:szCs w:val="32"/>
        </w:rPr>
        <w:t>（三）文化娱乐场所、体育场馆、旅游景区、公园、绿地、广场、机场、车站、码头等公共场所，由经营单位或者管理单位</w:t>
      </w:r>
      <w:r>
        <w:rPr>
          <w:rFonts w:ascii="仿宋_GB2312" w:hAnsi="Arial" w:cs="Arial" w:hint="eastAsia"/>
          <w:kern w:val="0"/>
          <w:szCs w:val="32"/>
        </w:rPr>
        <w:lastRenderedPageBreak/>
        <w:t>负责；</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（四）江、河、湖泊的水域，由管理单位负责；</w:t>
      </w:r>
    </w:p>
    <w:p w:rsidR="00E77B91" w:rsidRDefault="00196E88">
      <w:pPr>
        <w:adjustRightInd w:val="0"/>
        <w:spacing w:line="560" w:lineRule="exact"/>
        <w:ind w:firstLineChars="200" w:firstLine="640"/>
        <w:rPr>
          <w:rFonts w:ascii="楷体_GB2312" w:eastAsia="楷体_GB2312" w:hAnsi="Arial" w:cs="Arial"/>
          <w:kern w:val="0"/>
          <w:szCs w:val="32"/>
        </w:rPr>
      </w:pPr>
      <w:r>
        <w:rPr>
          <w:rFonts w:ascii="仿宋_GB2312" w:hAnsi="Arial" w:cs="Arial" w:hint="eastAsia"/>
          <w:kern w:val="0"/>
          <w:szCs w:val="32"/>
        </w:rPr>
        <w:t>（五）各类市场、商业广场、商店、超市、宾馆、饭店、展览展销等场所，由经营单位或者管理单位负责；</w:t>
      </w:r>
      <w:r>
        <w:rPr>
          <w:rFonts w:ascii="楷体_GB2312" w:eastAsia="楷体_GB2312" w:hAnsi="Arial" w:cs="Arial" w:hint="eastAsia"/>
          <w:kern w:val="0"/>
          <w:szCs w:val="32"/>
        </w:rPr>
        <w:t xml:space="preserve"> </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（六）聘请物业服务企业的住宅小区，由业主委托的物业服务企业负责；</w:t>
      </w:r>
      <w:r>
        <w:rPr>
          <w:rFonts w:ascii="仿宋_GB2312" w:hAnsi="Arial" w:cs="Arial"/>
          <w:kern w:val="0"/>
          <w:szCs w:val="32"/>
        </w:rPr>
        <w:t xml:space="preserve"> </w:t>
      </w:r>
    </w:p>
    <w:p w:rsidR="00E77B91" w:rsidRDefault="00196E88">
      <w:pPr>
        <w:adjustRightInd w:val="0"/>
        <w:spacing w:line="560" w:lineRule="exact"/>
        <w:ind w:firstLineChars="196" w:firstLine="627"/>
        <w:rPr>
          <w:rFonts w:ascii="仿宋_GB2312" w:hAnsi="Arial" w:cs="Arial"/>
          <w:kern w:val="0"/>
          <w:szCs w:val="32"/>
        </w:rPr>
      </w:pPr>
      <w:r>
        <w:rPr>
          <w:rFonts w:ascii="仿宋_GB2312" w:hAnsi="Arial" w:cs="Arial" w:hint="eastAsia"/>
          <w:kern w:val="0"/>
          <w:szCs w:val="32"/>
        </w:rPr>
        <w:t>（七）未聘请物业服务企业的住宅小区，由街道办事处、镇人民政府或者区县（市）人民政府确定的市容环境卫生专业服务单位负责；</w:t>
      </w:r>
      <w:r>
        <w:rPr>
          <w:rFonts w:ascii="仿宋_GB2312" w:hAnsi="Arial" w:cs="Arial"/>
          <w:kern w:val="0"/>
          <w:szCs w:val="32"/>
        </w:rPr>
        <w:t xml:space="preserve"> </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（八）住宅小区规划红线范围外的背街小巷，由市容环境卫生管理机构或者街道办事处、镇人民政府负责；</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（九）机关、部队、事业单位、社会团体、企业、个体工商户的经营管理区域，由本单位负责；</w:t>
      </w:r>
      <w:r>
        <w:rPr>
          <w:rFonts w:ascii="仿宋_GB2312" w:hAnsi="Arial" w:cs="Arial"/>
          <w:kern w:val="0"/>
          <w:szCs w:val="32"/>
        </w:rPr>
        <w:t xml:space="preserve"> </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（十）建设工地由建设单位负责，待建地块由产权单位负责；</w:t>
      </w:r>
    </w:p>
    <w:p w:rsidR="00E77B91" w:rsidRDefault="00196E88">
      <w:pPr>
        <w:adjustRightInd w:val="0"/>
        <w:spacing w:line="560" w:lineRule="exact"/>
        <w:ind w:firstLineChars="196" w:firstLine="627"/>
        <w:rPr>
          <w:rFonts w:ascii="仿宋_GB2312" w:hAnsi="Arial" w:cs="Arial"/>
          <w:kern w:val="0"/>
          <w:szCs w:val="32"/>
        </w:rPr>
      </w:pPr>
      <w:r>
        <w:rPr>
          <w:rFonts w:ascii="仿宋_GB2312" w:hAnsi="Arial" w:cs="Arial" w:hint="eastAsia"/>
          <w:kern w:val="0"/>
          <w:szCs w:val="32"/>
        </w:rPr>
        <w:t>（十一）报刊亭、电话亭、候车亭、户外广告等设施和空中架设的管线，由产权单位或管理单位负责；</w:t>
      </w:r>
    </w:p>
    <w:p w:rsidR="00E77B91" w:rsidRDefault="00196E88">
      <w:pPr>
        <w:adjustRightInd w:val="0"/>
        <w:spacing w:line="560" w:lineRule="exact"/>
        <w:ind w:firstLineChars="196" w:firstLine="627"/>
        <w:rPr>
          <w:rFonts w:ascii="仿宋_GB2312" w:hAnsi="Arial" w:cs="Arial"/>
          <w:kern w:val="0"/>
          <w:szCs w:val="32"/>
        </w:rPr>
      </w:pPr>
      <w:r>
        <w:rPr>
          <w:rFonts w:ascii="仿宋_GB2312" w:hAnsi="Arial" w:cs="Arial" w:hint="eastAsia"/>
          <w:kern w:val="0"/>
          <w:szCs w:val="32"/>
        </w:rPr>
        <w:t>（十二）化粪池、储粪池，由产权单位负责；产权不清的，由市容环境卫生管理机构或者物业服务企业负责。</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责任区域和责任人不明确的，由所在地市容环境卫生行政主管部门或者镇人民政府确定；跨行政区域的，由共同的上一级市容环境卫生行政主管部门确定。</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第十五条</w:t>
      </w:r>
      <w:r>
        <w:rPr>
          <w:rFonts w:ascii="黑体" w:eastAsia="黑体" w:hAnsi="仿宋" w:cs="宋体" w:hint="eastAsia"/>
          <w:kern w:val="0"/>
          <w:szCs w:val="32"/>
        </w:rPr>
        <w:t xml:space="preserve">  </w:t>
      </w:r>
      <w:r>
        <w:rPr>
          <w:rFonts w:ascii="仿宋_GB2312" w:hAnsi="Arial" w:cs="Arial" w:hint="eastAsia"/>
          <w:kern w:val="0"/>
          <w:szCs w:val="32"/>
        </w:rPr>
        <w:t>市容环境卫生责任区域责任人的责任要求如下：</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lastRenderedPageBreak/>
        <w:t>（一）保持市容整洁，无违反规定实施停车、设摊、搭建、张贴、涂写、刻画、吊挂、堆放物品等行为；</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（二）保持环境卫生整洁，无暴露垃圾、粪便、污水和引发病媒生物孳生的其他污染源；</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（三）按照规定设置环境卫生设施，保持其整洁、完好；</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（四）按照规定扫雪除冰。</w:t>
      </w:r>
    </w:p>
    <w:p w:rsidR="00E77B91" w:rsidRDefault="00196E88">
      <w:pPr>
        <w:adjustRightInd w:val="0"/>
        <w:spacing w:line="560" w:lineRule="exact"/>
        <w:ind w:firstLineChars="200" w:firstLine="640"/>
        <w:rPr>
          <w:rFonts w:ascii="楷体_GB2312" w:eastAsia="楷体_GB2312" w:hAnsi="Arial" w:cs="Arial"/>
          <w:kern w:val="0"/>
          <w:szCs w:val="32"/>
        </w:rPr>
      </w:pPr>
      <w:r>
        <w:rPr>
          <w:rFonts w:ascii="黑体" w:eastAsia="黑体" w:hAnsi="Arial" w:cs="Arial" w:hint="eastAsia"/>
          <w:kern w:val="0"/>
          <w:szCs w:val="32"/>
        </w:rPr>
        <w:t>第十六条</w:t>
      </w:r>
      <w:r>
        <w:rPr>
          <w:rFonts w:ascii="黑体" w:eastAsia="黑体" w:hAnsi="仿宋" w:cs="宋体" w:hint="eastAsia"/>
          <w:kern w:val="0"/>
          <w:szCs w:val="32"/>
        </w:rPr>
        <w:t xml:space="preserve">  </w:t>
      </w:r>
      <w:r>
        <w:rPr>
          <w:rFonts w:ascii="仿宋_GB2312" w:hAnsi="Arial" w:cs="Arial" w:hint="eastAsia"/>
          <w:kern w:val="0"/>
          <w:szCs w:val="32"/>
        </w:rPr>
        <w:t>市容环境卫生责任区的具体范围和责任要求，由市容环境卫生行政主管部门书面告知责任人。</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市容环境卫生责任人应当按照本条例第十五条规定的要求履行环境卫生保洁责任。责任人可以自行履行，也可以委托专业服务单位履行。</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市容环境卫生责任人对在责任区域内发生的损害市容环境卫生的行为，应当予以劝阻、制止，并可以要求市容环境卫生主管部门或者综合行政执法部门查处，市容环境卫生主管部门或者综合行政执法部门应当及时依法查处。</w:t>
      </w:r>
    </w:p>
    <w:p w:rsidR="00E77B91" w:rsidRDefault="00E77B91">
      <w:pPr>
        <w:adjustRightInd w:val="0"/>
        <w:spacing w:line="560" w:lineRule="exact"/>
        <w:outlineLvl w:val="0"/>
        <w:rPr>
          <w:rFonts w:ascii="仿宋_GB2312" w:hAnsi="Arial" w:cs="Arial"/>
          <w:kern w:val="0"/>
          <w:szCs w:val="32"/>
        </w:rPr>
      </w:pPr>
      <w:bookmarkStart w:id="4" w:name="_Toc322009756"/>
    </w:p>
    <w:p w:rsidR="00E77B91" w:rsidRDefault="00196E88">
      <w:pPr>
        <w:adjustRightInd w:val="0"/>
        <w:spacing w:line="560" w:lineRule="exact"/>
        <w:jc w:val="center"/>
        <w:outlineLvl w:val="0"/>
        <w:rPr>
          <w:rFonts w:ascii="仿宋_GB2312"/>
          <w:szCs w:val="32"/>
        </w:rPr>
      </w:pPr>
      <w:r>
        <w:rPr>
          <w:rFonts w:ascii="黑体" w:eastAsia="黑体" w:hAnsi="Arial" w:cs="Arial" w:hint="eastAsia"/>
          <w:kern w:val="0"/>
          <w:szCs w:val="32"/>
        </w:rPr>
        <w:t>第三章  市容管理</w:t>
      </w:r>
      <w:bookmarkStart w:id="5" w:name="_Toc322009757"/>
      <w:bookmarkEnd w:id="4"/>
    </w:p>
    <w:p w:rsidR="00E77B91" w:rsidRDefault="00E77B91">
      <w:pPr>
        <w:adjustRightInd w:val="0"/>
        <w:spacing w:line="560" w:lineRule="exact"/>
        <w:ind w:firstLineChars="700" w:firstLine="2249"/>
        <w:jc w:val="center"/>
        <w:outlineLvl w:val="1"/>
        <w:rPr>
          <w:rFonts w:ascii="楷体_GB2312" w:eastAsia="楷体_GB2312"/>
          <w:b/>
          <w:szCs w:val="32"/>
        </w:rPr>
      </w:pPr>
    </w:p>
    <w:p w:rsidR="00E77B91" w:rsidRDefault="00196E88">
      <w:pPr>
        <w:adjustRightInd w:val="0"/>
        <w:spacing w:line="560" w:lineRule="exact"/>
        <w:jc w:val="center"/>
        <w:outlineLvl w:val="1"/>
        <w:rPr>
          <w:rFonts w:ascii="楷体_GB2312" w:eastAsia="楷体_GB2312"/>
          <w:szCs w:val="32"/>
        </w:rPr>
      </w:pPr>
      <w:r>
        <w:rPr>
          <w:rFonts w:ascii="楷体_GB2312" w:eastAsia="楷体_GB2312" w:hint="eastAsia"/>
          <w:szCs w:val="32"/>
        </w:rPr>
        <w:t>第一节  建筑物、构筑物容貌管理</w:t>
      </w:r>
      <w:bookmarkEnd w:id="5"/>
    </w:p>
    <w:p w:rsidR="00E77B91" w:rsidRDefault="00E77B91">
      <w:pPr>
        <w:adjustRightInd w:val="0"/>
        <w:spacing w:line="560" w:lineRule="exact"/>
        <w:jc w:val="center"/>
        <w:outlineLvl w:val="1"/>
        <w:rPr>
          <w:rFonts w:ascii="仿宋_GB2312" w:hAnsi="Arial" w:cs="Arial"/>
          <w:kern w:val="0"/>
          <w:szCs w:val="32"/>
        </w:rPr>
      </w:pP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第十七条</w:t>
      </w:r>
      <w:r>
        <w:rPr>
          <w:rFonts w:ascii="黑体" w:eastAsia="黑体" w:hAnsi="仿宋" w:cs="宋体" w:hint="eastAsia"/>
          <w:kern w:val="0"/>
          <w:szCs w:val="32"/>
        </w:rPr>
        <w:t xml:space="preserve">  </w:t>
      </w:r>
      <w:r>
        <w:rPr>
          <w:rFonts w:ascii="仿宋_GB2312" w:hAnsi="Arial" w:cs="Arial" w:hint="eastAsia"/>
          <w:kern w:val="0"/>
          <w:szCs w:val="32"/>
        </w:rPr>
        <w:t>建筑物、构筑物的外立面应当保持整洁、完好、美观，与所在区域环境相协调。</w:t>
      </w:r>
    </w:p>
    <w:p w:rsidR="00E77B91" w:rsidRDefault="00196E88">
      <w:pPr>
        <w:adjustRightInd w:val="0"/>
        <w:spacing w:line="560" w:lineRule="exact"/>
        <w:ind w:firstLineChars="200" w:firstLine="640"/>
        <w:rPr>
          <w:rFonts w:ascii="仿宋_GB2312" w:hAnsi="Arial" w:cs="Arial"/>
          <w:kern w:val="0"/>
          <w:szCs w:val="32"/>
        </w:rPr>
      </w:pPr>
      <w:r>
        <w:rPr>
          <w:rFonts w:ascii="仿宋_GB2312" w:hint="eastAsia"/>
          <w:szCs w:val="32"/>
        </w:rPr>
        <w:lastRenderedPageBreak/>
        <w:t>主要街道和重点区域</w:t>
      </w:r>
      <w:r>
        <w:rPr>
          <w:rFonts w:ascii="仿宋_GB2312" w:hAnsi="Arial" w:cs="Arial" w:hint="eastAsia"/>
          <w:kern w:val="0"/>
          <w:szCs w:val="32"/>
        </w:rPr>
        <w:t>建筑物、构筑物的所有者、使用者或者管理者应当定期对建筑物、构筑物的外立面进行清洗、修饰，对破损、污损的外立面进行整修。</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第十八条</w:t>
      </w:r>
      <w:r>
        <w:rPr>
          <w:rFonts w:ascii="黑体" w:eastAsia="黑体" w:hAnsi="仿宋" w:cs="宋体" w:hint="eastAsia"/>
          <w:kern w:val="0"/>
          <w:szCs w:val="32"/>
        </w:rPr>
        <w:t xml:space="preserve">  </w:t>
      </w:r>
      <w:r>
        <w:rPr>
          <w:rFonts w:ascii="仿宋_GB2312" w:hAnsi="Arial" w:cs="Arial" w:hint="eastAsia"/>
          <w:kern w:val="0"/>
          <w:szCs w:val="32"/>
        </w:rPr>
        <w:t>对</w:t>
      </w:r>
      <w:r>
        <w:rPr>
          <w:rFonts w:ascii="仿宋_GB2312" w:hint="eastAsia"/>
          <w:szCs w:val="32"/>
        </w:rPr>
        <w:t>主要街道两侧和重点区域</w:t>
      </w:r>
      <w:r>
        <w:rPr>
          <w:rFonts w:ascii="仿宋_GB2312" w:hAnsi="宋体" w:cs="宋体" w:hint="eastAsia"/>
          <w:szCs w:val="32"/>
        </w:rPr>
        <w:t>建筑物</w:t>
      </w:r>
      <w:r>
        <w:rPr>
          <w:rFonts w:ascii="仿宋_GB2312" w:hAnsi="Arial" w:cs="Arial" w:hint="eastAsia"/>
          <w:kern w:val="0"/>
          <w:szCs w:val="32"/>
        </w:rPr>
        <w:t>外立面进行装修装饰的，应当遵守有关规划管理法律、法规的规定，并符合城市容貌标准。</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在空中架设电力、电信、有线电视、通讯等缆线，应当符合城市容貌标准。</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第十九条</w:t>
      </w:r>
      <w:r>
        <w:rPr>
          <w:rFonts w:ascii="黑体" w:eastAsia="黑体" w:hAnsi="仿宋" w:cs="宋体" w:hint="eastAsia"/>
          <w:kern w:val="0"/>
          <w:szCs w:val="32"/>
        </w:rPr>
        <w:t xml:space="preserve">  </w:t>
      </w:r>
      <w:r>
        <w:rPr>
          <w:rFonts w:ascii="仿宋_GB2312" w:hAnsi="Arial" w:cs="Arial" w:hint="eastAsia"/>
          <w:kern w:val="0"/>
          <w:szCs w:val="32"/>
        </w:rPr>
        <w:t xml:space="preserve">主要街道和重点区域临街建筑物的阳台外、窗外、屋顶、平台、外走廊，不得堆放或者吊挂有碍市容、危及安全的物品。          </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主要街道和重点区域的临街建筑物外立面安装窗栏、空调外机、遮阳篷等应当符合城市容貌标准及其他有关规范要求，并保持安全、整洁、完好。</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第二十条</w:t>
      </w:r>
      <w:r>
        <w:rPr>
          <w:rFonts w:ascii="黑体" w:eastAsia="黑体" w:hAnsi="仿宋" w:cs="宋体" w:hint="eastAsia"/>
          <w:kern w:val="0"/>
          <w:szCs w:val="32"/>
        </w:rPr>
        <w:t xml:space="preserve">  </w:t>
      </w:r>
      <w:r>
        <w:rPr>
          <w:rFonts w:ascii="仿宋_GB2312" w:hAnsi="Arial" w:cs="Arial" w:hint="eastAsia"/>
          <w:kern w:val="0"/>
          <w:szCs w:val="32"/>
        </w:rPr>
        <w:t>主要街道和重点区域建筑物、构筑物临街一侧需要设置隔离设施的，应当采用透景围墙或栅栏、绿篱、花坛（池）、草坪等形式，并保持整洁、美观。</w:t>
      </w:r>
    </w:p>
    <w:p w:rsidR="00E77B91" w:rsidRDefault="00196E88">
      <w:pPr>
        <w:adjustRightInd w:val="0"/>
        <w:spacing w:line="560" w:lineRule="exact"/>
        <w:ind w:firstLineChars="200" w:firstLine="640"/>
        <w:rPr>
          <w:rFonts w:ascii="仿宋_GB2312"/>
          <w:szCs w:val="32"/>
        </w:rPr>
      </w:pPr>
      <w:r>
        <w:rPr>
          <w:rFonts w:ascii="仿宋_GB2312" w:hint="eastAsia"/>
          <w:szCs w:val="32"/>
        </w:rPr>
        <w:t>闲置用地或者待建用地，其</w:t>
      </w:r>
      <w:r>
        <w:rPr>
          <w:rFonts w:ascii="仿宋_GB2312" w:hAnsi="Arial" w:cs="Arial" w:hint="eastAsia"/>
          <w:kern w:val="0"/>
          <w:szCs w:val="32"/>
        </w:rPr>
        <w:t>临街一侧</w:t>
      </w:r>
      <w:r>
        <w:rPr>
          <w:rFonts w:ascii="仿宋_GB2312" w:hint="eastAsia"/>
          <w:szCs w:val="32"/>
        </w:rPr>
        <w:t>应当设置</w:t>
      </w:r>
      <w:r>
        <w:rPr>
          <w:rFonts w:ascii="仿宋_GB2312" w:hAnsi="Arial" w:cs="Arial" w:hint="eastAsia"/>
          <w:kern w:val="0"/>
          <w:szCs w:val="32"/>
        </w:rPr>
        <w:t>围挡</w:t>
      </w:r>
      <w:r>
        <w:rPr>
          <w:rFonts w:ascii="仿宋_GB2312" w:hint="eastAsia"/>
          <w:szCs w:val="32"/>
        </w:rPr>
        <w:t>。</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第二十一条</w:t>
      </w:r>
      <w:r>
        <w:rPr>
          <w:rFonts w:ascii="黑体" w:eastAsia="黑体" w:hAnsi="仿宋" w:cs="宋体" w:hint="eastAsia"/>
          <w:kern w:val="0"/>
          <w:szCs w:val="32"/>
        </w:rPr>
        <w:t xml:space="preserve">  </w:t>
      </w:r>
      <w:r>
        <w:rPr>
          <w:rFonts w:ascii="仿宋_GB2312" w:hAnsi="Arial" w:cs="Arial" w:hint="eastAsia"/>
          <w:kern w:val="0"/>
          <w:szCs w:val="32"/>
        </w:rPr>
        <w:t>主要街道两侧和重要景观区域内的建筑物、构筑物和公共设施应当按照市、县（市）人民政府的规定设置景观灯光设施。景观灯光设施的所有者或者管理者应当保持景观灯光设施完好，并按照规定的时间开闭景观灯光设施。</w:t>
      </w:r>
    </w:p>
    <w:p w:rsidR="00E77B91" w:rsidRDefault="00196E88">
      <w:pPr>
        <w:adjustRightInd w:val="0"/>
        <w:spacing w:line="560" w:lineRule="exact"/>
        <w:jc w:val="center"/>
        <w:outlineLvl w:val="1"/>
        <w:rPr>
          <w:rFonts w:ascii="楷体_GB2312" w:eastAsia="楷体_GB2312"/>
          <w:szCs w:val="32"/>
        </w:rPr>
      </w:pPr>
      <w:bookmarkStart w:id="6" w:name="_Toc322009758"/>
      <w:r>
        <w:rPr>
          <w:rFonts w:ascii="楷体_GB2312" w:eastAsia="楷体_GB2312" w:hint="eastAsia"/>
          <w:szCs w:val="32"/>
        </w:rPr>
        <w:lastRenderedPageBreak/>
        <w:t>第二节  道路容貌管理</w:t>
      </w:r>
      <w:bookmarkEnd w:id="6"/>
    </w:p>
    <w:p w:rsidR="00E77B91" w:rsidRDefault="00E77B91">
      <w:pPr>
        <w:spacing w:line="560" w:lineRule="exact"/>
        <w:ind w:firstLineChars="196" w:firstLine="627"/>
        <w:rPr>
          <w:rFonts w:ascii="黑体" w:eastAsia="黑体"/>
          <w:szCs w:val="32"/>
        </w:rPr>
      </w:pPr>
    </w:p>
    <w:p w:rsidR="00E77B91" w:rsidRDefault="00196E88">
      <w:pPr>
        <w:spacing w:line="560" w:lineRule="exact"/>
        <w:ind w:firstLineChars="196" w:firstLine="627"/>
        <w:rPr>
          <w:rFonts w:ascii="仿宋_GB2312"/>
          <w:szCs w:val="32"/>
        </w:rPr>
      </w:pPr>
      <w:r>
        <w:rPr>
          <w:rFonts w:ascii="黑体" w:eastAsia="黑体" w:hint="eastAsia"/>
          <w:szCs w:val="32"/>
        </w:rPr>
        <w:t>第二十二条</w:t>
      </w:r>
      <w:r>
        <w:rPr>
          <w:rFonts w:ascii="黑体" w:eastAsia="黑体" w:hAnsi="仿宋" w:cs="宋体" w:hint="eastAsia"/>
          <w:kern w:val="0"/>
          <w:szCs w:val="32"/>
        </w:rPr>
        <w:t xml:space="preserve">  </w:t>
      </w:r>
      <w:r>
        <w:rPr>
          <w:rFonts w:ascii="仿宋_GB2312" w:hint="eastAsia"/>
          <w:szCs w:val="32"/>
        </w:rPr>
        <w:t>城市道路及其附属设施应当保持整洁、完好，符合城市容貌标准；出现污损、毁坏的，管理单位应当及时清洗、维修或者更换。</w:t>
      </w:r>
    </w:p>
    <w:p w:rsidR="00E77B91" w:rsidRDefault="00196E88">
      <w:pPr>
        <w:adjustRightInd w:val="0"/>
        <w:spacing w:line="560" w:lineRule="exact"/>
        <w:ind w:firstLineChars="196" w:firstLine="627"/>
        <w:rPr>
          <w:rFonts w:ascii="楷体_GB2312" w:eastAsia="楷体_GB2312" w:hAnsi="Arial" w:cs="Arial"/>
          <w:kern w:val="0"/>
          <w:szCs w:val="32"/>
        </w:rPr>
      </w:pPr>
      <w:r>
        <w:rPr>
          <w:rFonts w:ascii="黑体" w:eastAsia="黑体" w:hAnsi="Arial" w:cs="Arial" w:hint="eastAsia"/>
          <w:kern w:val="0"/>
          <w:szCs w:val="32"/>
        </w:rPr>
        <w:t>第二十三条</w:t>
      </w:r>
      <w:r>
        <w:rPr>
          <w:rFonts w:ascii="黑体" w:eastAsia="黑体" w:hAnsi="仿宋" w:cs="宋体" w:hint="eastAsia"/>
          <w:kern w:val="0"/>
          <w:szCs w:val="32"/>
        </w:rPr>
        <w:t xml:space="preserve">  </w:t>
      </w:r>
      <w:r>
        <w:rPr>
          <w:rFonts w:ascii="仿宋_GB2312" w:hAnsi="Arial" w:cs="Arial" w:hint="eastAsia"/>
          <w:kern w:val="0"/>
          <w:szCs w:val="32"/>
        </w:rPr>
        <w:t>任何单位和个人不得在街道两侧和公园、广场、地下通道及其他公共场地堆放物料，搭建建筑物、构筑物或者其他设施。因工程建设等情形需要在街道两侧和公共场地临时堆放物料，搭建临时建筑物、构筑物或者其他设施的，应当征得市容环境卫生主管部门同意后，按照有关规定办理审批手续。</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kern w:val="0"/>
          <w:szCs w:val="32"/>
        </w:rPr>
        <w:t> </w:t>
      </w:r>
      <w:r>
        <w:rPr>
          <w:rFonts w:ascii="仿宋_GB2312" w:hAnsi="Arial" w:cs="Arial" w:hint="eastAsia"/>
          <w:kern w:val="0"/>
          <w:szCs w:val="32"/>
        </w:rPr>
        <w:t>搭建的临时建筑物、构筑物或者其他设施应当保持整洁，不得遮盖路标、街牌。</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第二十四条</w:t>
      </w:r>
      <w:r>
        <w:rPr>
          <w:rFonts w:ascii="黑体" w:eastAsia="黑体" w:hAnsi="仿宋" w:cs="宋体" w:hint="eastAsia"/>
          <w:kern w:val="0"/>
          <w:szCs w:val="32"/>
        </w:rPr>
        <w:t xml:space="preserve">  </w:t>
      </w:r>
      <w:r>
        <w:rPr>
          <w:rFonts w:ascii="仿宋_GB2312" w:hAnsi="Arial" w:cs="Arial" w:hint="eastAsia"/>
          <w:kern w:val="0"/>
          <w:szCs w:val="32"/>
        </w:rPr>
        <w:t>主要道路两侧和广场上的候车亭、岗亭、信息亭、报刊亭、公用电话亭、邮政信箱、箱式变电间、有线电视端子箱等公用设施，应当符合城市容貌标准，并与周围环境相协调。</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第二十五条</w:t>
      </w:r>
      <w:r>
        <w:rPr>
          <w:rFonts w:ascii="黑体" w:eastAsia="黑体" w:hAnsi="仿宋" w:cs="宋体" w:hint="eastAsia"/>
          <w:kern w:val="0"/>
          <w:szCs w:val="32"/>
        </w:rPr>
        <w:t xml:space="preserve">  </w:t>
      </w:r>
      <w:r>
        <w:rPr>
          <w:rFonts w:ascii="仿宋_GB2312" w:hAnsi="Arial" w:cs="Arial" w:hint="eastAsia"/>
          <w:kern w:val="0"/>
          <w:szCs w:val="32"/>
        </w:rPr>
        <w:t xml:space="preserve">任何单位和个人不得擅自占用城市道路、桥梁、地下通道及其他公共场所设摊经营、兜售物品。　</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临街和广场周边的经营者不得超出门、窗进行店外经营、作业或者展示商品。</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经依法批准临时占用城市道路和其他公共场所举办文化、公益及商业等活动的，应当按照要求设置环境卫生设施，保持周围市容环境卫生整洁；活动结束后，应当及时清除设置的设施。</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lastRenderedPageBreak/>
        <w:t>第二十六条</w:t>
      </w:r>
      <w:r>
        <w:rPr>
          <w:rFonts w:ascii="黑体" w:eastAsia="黑体" w:hAnsi="仿宋" w:cs="宋体" w:hint="eastAsia"/>
          <w:kern w:val="0"/>
          <w:szCs w:val="32"/>
        </w:rPr>
        <w:t xml:space="preserve">  </w:t>
      </w:r>
      <w:r>
        <w:rPr>
          <w:rFonts w:ascii="仿宋_GB2312" w:hAnsi="Arial" w:cs="Arial" w:hint="eastAsia"/>
          <w:kern w:val="0"/>
          <w:szCs w:val="32"/>
        </w:rPr>
        <w:t>从事车辆清洗或者修理、废品收购和废弃物接纳作业的，不得占用城市道路和其他公共场所，并应当采取有效措施防止污水外流或废弃物向外洒落，保持经营场所周围环境整洁。</w:t>
      </w:r>
    </w:p>
    <w:p w:rsidR="00E77B91" w:rsidRDefault="00196E88">
      <w:pPr>
        <w:adjustRightInd w:val="0"/>
        <w:spacing w:line="560" w:lineRule="exact"/>
        <w:ind w:firstLineChars="200" w:firstLine="640"/>
        <w:rPr>
          <w:rFonts w:ascii="仿宋_GB2312" w:hAnsi="Arial" w:cs="Arial"/>
          <w:kern w:val="0"/>
          <w:szCs w:val="32"/>
        </w:rPr>
      </w:pPr>
      <w:r>
        <w:rPr>
          <w:rFonts w:ascii="仿宋_GB2312" w:hAnsi="Arial" w:cs="Arial" w:hint="eastAsia"/>
          <w:kern w:val="0"/>
          <w:szCs w:val="32"/>
        </w:rPr>
        <w:t>排油烟口、排污水口的设置应当符合规划设计要求和城市容貌标准。</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第二十七条</w:t>
      </w:r>
      <w:r>
        <w:rPr>
          <w:rFonts w:ascii="黑体" w:eastAsia="黑体" w:hAnsi="仿宋" w:cs="宋体" w:hint="eastAsia"/>
          <w:kern w:val="0"/>
          <w:szCs w:val="32"/>
        </w:rPr>
        <w:t xml:space="preserve">  </w:t>
      </w:r>
      <w:r>
        <w:rPr>
          <w:rFonts w:ascii="仿宋_GB2312" w:hAnsi="Arial" w:cs="Arial" w:hint="eastAsia"/>
          <w:kern w:val="0"/>
          <w:szCs w:val="32"/>
        </w:rPr>
        <w:t>道路上行驶的机动车辆，应当保持外形完好、整洁。</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 xml:space="preserve">装载砂石、渣土、水泥等散装货物和液体、垃圾、粪便的车辆应当采取密闭、覆盖等措施，不得泄漏、散落、飞扬或者带泥运行。 </w:t>
      </w:r>
    </w:p>
    <w:p w:rsidR="00E77B91" w:rsidRDefault="00E77B91">
      <w:pPr>
        <w:spacing w:line="560" w:lineRule="exact"/>
        <w:ind w:firstLineChars="200" w:firstLine="640"/>
        <w:rPr>
          <w:rFonts w:ascii="仿宋_GB2312" w:hAnsi="Arial" w:cs="Arial"/>
          <w:kern w:val="0"/>
          <w:szCs w:val="32"/>
        </w:rPr>
      </w:pPr>
    </w:p>
    <w:p w:rsidR="00E77B91" w:rsidRDefault="00196E88">
      <w:pPr>
        <w:adjustRightInd w:val="0"/>
        <w:spacing w:line="560" w:lineRule="exact"/>
        <w:jc w:val="center"/>
        <w:outlineLvl w:val="1"/>
        <w:rPr>
          <w:rFonts w:ascii="楷体_GB2312" w:eastAsia="楷体_GB2312"/>
          <w:szCs w:val="32"/>
        </w:rPr>
      </w:pPr>
      <w:bookmarkStart w:id="7" w:name="_Toc322009759"/>
      <w:r>
        <w:rPr>
          <w:rFonts w:ascii="楷体_GB2312" w:eastAsia="楷体_GB2312" w:hint="eastAsia"/>
          <w:szCs w:val="32"/>
        </w:rPr>
        <w:t>第三节  户外广告设施及非广告户外设施容貌管理</w:t>
      </w:r>
      <w:bookmarkEnd w:id="7"/>
    </w:p>
    <w:p w:rsidR="00E77B91" w:rsidRDefault="00E77B91">
      <w:pPr>
        <w:spacing w:line="560" w:lineRule="exact"/>
        <w:ind w:firstLineChars="200" w:firstLine="640"/>
        <w:rPr>
          <w:rFonts w:ascii="黑体" w:eastAsia="黑体" w:hAnsi="Arial" w:cs="Arial"/>
          <w:kern w:val="0"/>
          <w:szCs w:val="32"/>
        </w:rPr>
      </w:pPr>
    </w:p>
    <w:p w:rsidR="00E77B91" w:rsidRDefault="00196E88">
      <w:pPr>
        <w:spacing w:line="560" w:lineRule="exact"/>
        <w:ind w:firstLineChars="200" w:firstLine="640"/>
        <w:rPr>
          <w:rFonts w:ascii="仿宋_GB2312" w:hAnsi="Arial" w:cs="Arial"/>
          <w:kern w:val="0"/>
          <w:szCs w:val="32"/>
        </w:rPr>
      </w:pPr>
      <w:r>
        <w:rPr>
          <w:rFonts w:ascii="黑体" w:eastAsia="黑体" w:hAnsi="Arial" w:cs="Arial" w:hint="eastAsia"/>
          <w:kern w:val="0"/>
          <w:szCs w:val="32"/>
        </w:rPr>
        <w:t>第二十八条</w:t>
      </w:r>
      <w:r>
        <w:rPr>
          <w:rFonts w:ascii="黑体" w:eastAsia="黑体" w:hAnsi="仿宋" w:cs="宋体" w:hint="eastAsia"/>
          <w:kern w:val="0"/>
          <w:szCs w:val="32"/>
        </w:rPr>
        <w:t xml:space="preserve">  </w:t>
      </w:r>
      <w:r>
        <w:rPr>
          <w:rFonts w:ascii="仿宋_GB2312" w:hAnsi="Arial" w:cs="Arial" w:hint="eastAsia"/>
          <w:kern w:val="0"/>
          <w:szCs w:val="32"/>
        </w:rPr>
        <w:t>本条例所称户外广告设施设置，是指利用公共、自有或者他人所有的建筑物、构筑物、道路、广场以及公共交通工具等载体设立户外广告设施的行为。</w:t>
      </w:r>
    </w:p>
    <w:p w:rsidR="00E77B91" w:rsidRDefault="00196E88">
      <w:pPr>
        <w:spacing w:line="560" w:lineRule="exact"/>
        <w:ind w:firstLineChars="200" w:firstLine="640"/>
        <w:rPr>
          <w:rFonts w:ascii="仿宋_GB2312" w:hAnsi="Arial" w:cs="Arial"/>
          <w:kern w:val="0"/>
          <w:szCs w:val="32"/>
        </w:rPr>
      </w:pPr>
      <w:r>
        <w:rPr>
          <w:rFonts w:ascii="黑体" w:eastAsia="黑体" w:hAnsi="Arial" w:cs="Arial" w:hint="eastAsia"/>
          <w:kern w:val="0"/>
          <w:szCs w:val="32"/>
        </w:rPr>
        <w:t>第二十九条</w:t>
      </w:r>
      <w:r>
        <w:rPr>
          <w:rFonts w:ascii="黑体" w:eastAsia="黑体" w:hAnsi="仿宋" w:cs="宋体" w:hint="eastAsia"/>
          <w:kern w:val="0"/>
          <w:szCs w:val="32"/>
        </w:rPr>
        <w:t xml:space="preserve">  </w:t>
      </w:r>
      <w:r>
        <w:rPr>
          <w:rFonts w:ascii="仿宋_GB2312" w:hAnsi="Arial" w:cs="Arial" w:hint="eastAsia"/>
          <w:kern w:val="0"/>
          <w:szCs w:val="32"/>
        </w:rPr>
        <w:t>市和县（市）市容环境卫生主管部门应当会同自然资源和规划等有关部门，根据城市总体规划、城市容貌标准的要求和本条例的规定，编制户外广告设施设置规划和设置技术规范，经本级人民政府批准后实施。户外广告设施设置规划和设置技术规范应当向社会公布。</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lastRenderedPageBreak/>
        <w:t>户外广告设施设置规划应当明确允许、限制或者禁止设置户外广告设施的区域、位置以及其他管理要求。户外广告设施设置的技术规范应当明确户外广告设施设置的设计、制作、安装、维护保养、安全检测等具体要求。</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户外广告设施设置规划和设置技术规范报经批准前，应当征求有关部门、专家和社会公众的意见。</w:t>
      </w:r>
    </w:p>
    <w:p w:rsidR="00E77B91" w:rsidRDefault="00196E88">
      <w:pPr>
        <w:spacing w:line="560" w:lineRule="exact"/>
        <w:ind w:firstLineChars="200" w:firstLine="640"/>
        <w:rPr>
          <w:rFonts w:ascii="仿宋_GB2312" w:hAnsi="Arial" w:cs="Arial"/>
          <w:kern w:val="0"/>
          <w:szCs w:val="32"/>
        </w:rPr>
      </w:pPr>
      <w:r>
        <w:rPr>
          <w:rFonts w:ascii="黑体" w:eastAsia="黑体" w:hAnsi="Arial" w:cs="Arial" w:hint="eastAsia"/>
          <w:kern w:val="0"/>
          <w:szCs w:val="32"/>
        </w:rPr>
        <w:t>第三十条</w:t>
      </w:r>
      <w:r>
        <w:rPr>
          <w:rFonts w:ascii="黑体" w:eastAsia="黑体" w:hAnsi="仿宋" w:cs="宋体" w:hint="eastAsia"/>
          <w:kern w:val="0"/>
          <w:szCs w:val="32"/>
        </w:rPr>
        <w:t xml:space="preserve">  </w:t>
      </w:r>
      <w:r>
        <w:rPr>
          <w:rFonts w:ascii="仿宋_GB2312" w:hAnsi="Arial" w:cs="Arial" w:hint="eastAsia"/>
          <w:kern w:val="0"/>
          <w:szCs w:val="32"/>
        </w:rPr>
        <w:t>有下列情形之一的，不得设置户外广告设施：</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（一）利用交通安全设施、交通标志的；</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（二）利用行道树或者损毁绿地的；</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（三）影响市政公共设施、交通安全设施、交通标志使用的；</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 xml:space="preserve">（四）妨碍他人生产经营或者影响居民生活、影响他人对建（构）筑物合法使用权益的； </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（五）在国家机关、文物保护单位和名胜风景点的建筑控制地带内的；</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（六）利用危险建（构）筑物及其他危险设施的；</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 xml:space="preserve">（七）损害城市容貌的； </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（八）法律、法规、规章规定的其他禁止设置的情形。</w:t>
      </w:r>
    </w:p>
    <w:p w:rsidR="00E77B91" w:rsidRDefault="00196E88">
      <w:pPr>
        <w:spacing w:line="560" w:lineRule="exact"/>
        <w:ind w:firstLineChars="200" w:firstLine="640"/>
        <w:rPr>
          <w:rFonts w:ascii="仿宋_GB2312" w:hAnsi="Arial" w:cs="Arial"/>
          <w:kern w:val="0"/>
          <w:szCs w:val="32"/>
        </w:rPr>
      </w:pPr>
      <w:r>
        <w:rPr>
          <w:rFonts w:ascii="黑体" w:eastAsia="黑体" w:hAnsi="Arial" w:cs="Arial" w:hint="eastAsia"/>
          <w:kern w:val="0"/>
          <w:szCs w:val="32"/>
        </w:rPr>
        <w:t xml:space="preserve">第三十一条  </w:t>
      </w:r>
      <w:r>
        <w:rPr>
          <w:rFonts w:ascii="仿宋_GB2312" w:hAnsi="Arial" w:cs="Arial" w:hint="eastAsia"/>
          <w:kern w:val="0"/>
          <w:szCs w:val="32"/>
        </w:rPr>
        <w:t>户外广告设施设置人应当与户外广告设施载体的所有权人签订户外广告设施载体使用协议，依法取得设施载体使用权。户外广告设施载体使用协议不得违反户外广告设施设置规划的要求和本条例关于禁止设置户外广告设施情形的规定。</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利用政府性资金投资建设的公共场地、公共设施等载体设置</w:t>
      </w:r>
      <w:r>
        <w:rPr>
          <w:rFonts w:ascii="仿宋_GB2312" w:hAnsi="Arial" w:cs="Arial" w:hint="eastAsia"/>
          <w:kern w:val="0"/>
          <w:szCs w:val="32"/>
        </w:rPr>
        <w:lastRenderedPageBreak/>
        <w:t>户外商业广告设施的，其载体使用权应当依法通过招标、拍卖等方式取得，具体办法由市人民政府另行制定。</w:t>
      </w:r>
    </w:p>
    <w:p w:rsidR="00E77B91" w:rsidRDefault="00196E88">
      <w:pPr>
        <w:spacing w:line="560" w:lineRule="exact"/>
        <w:ind w:firstLineChars="200" w:firstLine="640"/>
        <w:rPr>
          <w:rFonts w:ascii="仿宋_GB2312" w:hAnsi="Arial" w:cs="Arial"/>
          <w:kern w:val="0"/>
          <w:szCs w:val="32"/>
        </w:rPr>
      </w:pPr>
      <w:r>
        <w:rPr>
          <w:rFonts w:ascii="黑体" w:eastAsia="黑体" w:hint="eastAsia"/>
          <w:szCs w:val="32"/>
        </w:rPr>
        <w:t xml:space="preserve">第三十二条  </w:t>
      </w:r>
      <w:r>
        <w:rPr>
          <w:rFonts w:ascii="仿宋_GB2312" w:hAnsi="Arial" w:cs="Arial" w:hint="eastAsia"/>
          <w:kern w:val="0"/>
          <w:szCs w:val="32"/>
        </w:rPr>
        <w:t>大型户外广告设施的设置应当依法经市容环境卫生主管部门批准，其他户外广告设施的设置应当报市容环境卫生主管部门备案。大型户外广告设施的具体标准，由市人民政府制定。</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法律、法规规定户外广告设施建设需要向自然资源和规划部门领取建设工程规划许可证的，依照有关规定执行。</w:t>
      </w:r>
    </w:p>
    <w:p w:rsidR="00E77B91" w:rsidRDefault="00196E88">
      <w:pPr>
        <w:spacing w:line="560" w:lineRule="exact"/>
        <w:ind w:firstLineChars="200" w:firstLine="640"/>
        <w:rPr>
          <w:rFonts w:ascii="仿宋_GB2312" w:hAnsi="Arial" w:cs="Arial"/>
          <w:kern w:val="0"/>
          <w:szCs w:val="32"/>
        </w:rPr>
      </w:pPr>
      <w:r>
        <w:rPr>
          <w:rFonts w:ascii="黑体" w:eastAsia="黑体" w:hint="eastAsia"/>
          <w:szCs w:val="32"/>
        </w:rPr>
        <w:t>第三十三条</w:t>
      </w:r>
      <w:r>
        <w:rPr>
          <w:rFonts w:ascii="黑体" w:eastAsia="黑体" w:hAnsi="仿宋" w:cs="宋体" w:hint="eastAsia"/>
          <w:kern w:val="0"/>
          <w:szCs w:val="32"/>
        </w:rPr>
        <w:t xml:space="preserve">  </w:t>
      </w:r>
      <w:r>
        <w:rPr>
          <w:rFonts w:ascii="仿宋_GB2312" w:hAnsi="Arial" w:cs="Arial" w:hint="eastAsia"/>
          <w:kern w:val="0"/>
          <w:szCs w:val="32"/>
        </w:rPr>
        <w:t>本市建立户外广告设置联合审批和管理协作机制，由一个部门统一受理并经相关部门在规定期限内提出审查意见后统一答复。</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户外广告设置管理相关部门应当规范审批和管理流程，共享有关管理信息，促进户外广告设施设置管理有序、高效，方便户外广告设施设置人办理相关手续。</w:t>
      </w:r>
    </w:p>
    <w:p w:rsidR="00E77B91" w:rsidRDefault="00196E88">
      <w:pPr>
        <w:adjustRightInd w:val="0"/>
        <w:spacing w:line="560" w:lineRule="exact"/>
        <w:ind w:firstLineChars="200" w:firstLine="640"/>
        <w:outlineLvl w:val="1"/>
        <w:rPr>
          <w:rFonts w:ascii="仿宋_GB2312" w:hAnsi="Arial" w:cs="Arial"/>
          <w:kern w:val="0"/>
          <w:szCs w:val="32"/>
        </w:rPr>
      </w:pPr>
      <w:r>
        <w:rPr>
          <w:rFonts w:ascii="黑体" w:eastAsia="黑体" w:hint="eastAsia"/>
          <w:szCs w:val="32"/>
        </w:rPr>
        <w:t>第三十四条</w:t>
      </w:r>
      <w:r>
        <w:rPr>
          <w:rFonts w:ascii="黑体" w:eastAsia="黑体" w:hAnsi="仿宋" w:cs="宋体" w:hint="eastAsia"/>
          <w:kern w:val="0"/>
          <w:szCs w:val="32"/>
        </w:rPr>
        <w:t xml:space="preserve">  </w:t>
      </w:r>
      <w:r>
        <w:rPr>
          <w:rFonts w:ascii="仿宋_GB2312" w:hAnsi="Arial" w:cs="Arial" w:hint="eastAsia"/>
          <w:kern w:val="0"/>
          <w:szCs w:val="32"/>
        </w:rPr>
        <w:t xml:space="preserve">户外广告设施设置报送审批或者备案的，设置人应当提交下列材料: </w:t>
      </w:r>
    </w:p>
    <w:p w:rsidR="00E77B91" w:rsidRDefault="00196E88">
      <w:pPr>
        <w:adjustRightInd w:val="0"/>
        <w:spacing w:line="560" w:lineRule="exact"/>
        <w:ind w:firstLineChars="200" w:firstLine="640"/>
        <w:outlineLvl w:val="1"/>
        <w:rPr>
          <w:rFonts w:ascii="仿宋_GB2312" w:hAnsi="Arial" w:cs="Arial"/>
          <w:kern w:val="0"/>
          <w:szCs w:val="32"/>
        </w:rPr>
      </w:pPr>
      <w:r>
        <w:rPr>
          <w:rFonts w:ascii="仿宋_GB2312" w:hAnsi="Arial" w:cs="Arial" w:hint="eastAsia"/>
          <w:kern w:val="0"/>
          <w:szCs w:val="32"/>
        </w:rPr>
        <w:t>（一）设置户外广告申请（备案）表，主要内容包括:设置地点、设置期限、广告设施的形式和规格；</w:t>
      </w:r>
    </w:p>
    <w:p w:rsidR="00E77B91" w:rsidRDefault="00196E88">
      <w:pPr>
        <w:adjustRightInd w:val="0"/>
        <w:spacing w:line="560" w:lineRule="exact"/>
        <w:ind w:firstLineChars="196" w:firstLine="627"/>
        <w:outlineLvl w:val="1"/>
        <w:rPr>
          <w:rFonts w:ascii="仿宋_GB2312" w:hAnsi="Arial" w:cs="Arial"/>
          <w:kern w:val="0"/>
          <w:szCs w:val="32"/>
        </w:rPr>
      </w:pPr>
      <w:r>
        <w:rPr>
          <w:rFonts w:ascii="仿宋_GB2312" w:hAnsi="Arial" w:cs="Arial" w:hint="eastAsia"/>
          <w:kern w:val="0"/>
          <w:szCs w:val="32"/>
        </w:rPr>
        <w:t>（二）营业执照或者其他证明主体资格合法有效的文件；</w:t>
      </w:r>
    </w:p>
    <w:p w:rsidR="00E77B91" w:rsidRDefault="00196E88">
      <w:pPr>
        <w:adjustRightInd w:val="0"/>
        <w:spacing w:line="560" w:lineRule="exact"/>
        <w:ind w:firstLineChars="196" w:firstLine="627"/>
        <w:outlineLvl w:val="1"/>
        <w:rPr>
          <w:rFonts w:ascii="仿宋_GB2312" w:hAnsi="Arial" w:cs="Arial"/>
          <w:kern w:val="0"/>
          <w:szCs w:val="32"/>
        </w:rPr>
      </w:pPr>
      <w:r>
        <w:rPr>
          <w:rFonts w:ascii="仿宋_GB2312" w:hAnsi="Arial" w:cs="Arial" w:hint="eastAsia"/>
          <w:kern w:val="0"/>
          <w:szCs w:val="32"/>
        </w:rPr>
        <w:t>（三）设置户外广告设施的位置示意图及效果图；</w:t>
      </w:r>
    </w:p>
    <w:p w:rsidR="00E77B91" w:rsidRDefault="00196E88">
      <w:pPr>
        <w:adjustRightInd w:val="0"/>
        <w:spacing w:line="560" w:lineRule="exact"/>
        <w:ind w:firstLineChars="196" w:firstLine="627"/>
        <w:outlineLvl w:val="1"/>
        <w:rPr>
          <w:rFonts w:ascii="仿宋_GB2312" w:hAnsi="Arial" w:cs="Arial"/>
          <w:kern w:val="0"/>
          <w:szCs w:val="32"/>
        </w:rPr>
      </w:pPr>
      <w:r>
        <w:rPr>
          <w:rFonts w:ascii="仿宋_GB2312" w:hAnsi="Arial" w:cs="Arial" w:hint="eastAsia"/>
          <w:kern w:val="0"/>
          <w:szCs w:val="32"/>
        </w:rPr>
        <w:t>（四）户外广告设施载体使用协议等使用权证明文件；</w:t>
      </w:r>
    </w:p>
    <w:p w:rsidR="00E77B91" w:rsidRDefault="00196E88">
      <w:pPr>
        <w:adjustRightInd w:val="0"/>
        <w:spacing w:line="560" w:lineRule="exact"/>
        <w:ind w:firstLineChars="196" w:firstLine="627"/>
        <w:outlineLvl w:val="1"/>
        <w:rPr>
          <w:rFonts w:ascii="仿宋_GB2312" w:hAnsi="Arial" w:cs="Arial"/>
          <w:kern w:val="0"/>
          <w:szCs w:val="32"/>
        </w:rPr>
      </w:pPr>
      <w:r>
        <w:rPr>
          <w:rFonts w:ascii="仿宋_GB2312" w:hAnsi="Arial" w:cs="Arial" w:hint="eastAsia"/>
          <w:kern w:val="0"/>
          <w:szCs w:val="32"/>
        </w:rPr>
        <w:t>（五）法律、法规规定的其他材料。</w:t>
      </w:r>
    </w:p>
    <w:p w:rsidR="00E77B91" w:rsidRDefault="00196E88">
      <w:pPr>
        <w:adjustRightInd w:val="0"/>
        <w:spacing w:line="560" w:lineRule="exact"/>
        <w:ind w:firstLineChars="196" w:firstLine="627"/>
        <w:outlineLvl w:val="1"/>
        <w:rPr>
          <w:rFonts w:ascii="黑体" w:eastAsia="黑体" w:hAnsi="Arial" w:cs="Arial"/>
          <w:kern w:val="0"/>
          <w:szCs w:val="32"/>
        </w:rPr>
      </w:pPr>
      <w:r>
        <w:rPr>
          <w:rFonts w:ascii="仿宋_GB2312" w:hAnsi="Arial" w:cs="Arial" w:hint="eastAsia"/>
          <w:kern w:val="0"/>
          <w:szCs w:val="32"/>
        </w:rPr>
        <w:lastRenderedPageBreak/>
        <w:t>设置大型户外广告设施的, 还应当提交具备相应资质的专业</w:t>
      </w:r>
      <w:r>
        <w:rPr>
          <w:rFonts w:ascii="仿宋_GB2312" w:hint="eastAsia"/>
          <w:szCs w:val="32"/>
        </w:rPr>
        <w:t>设计机构出具的结构设计图、施工说明书和施工结构图。</w:t>
      </w:r>
    </w:p>
    <w:p w:rsidR="00E77B91" w:rsidRDefault="00196E88">
      <w:pPr>
        <w:adjustRightInd w:val="0"/>
        <w:spacing w:line="560" w:lineRule="exact"/>
        <w:ind w:firstLineChars="200" w:firstLine="640"/>
        <w:outlineLvl w:val="1"/>
        <w:rPr>
          <w:rFonts w:ascii="仿宋_GB2312" w:hAnsi="Arial" w:cs="Arial"/>
          <w:kern w:val="0"/>
          <w:szCs w:val="32"/>
        </w:rPr>
      </w:pPr>
      <w:r>
        <w:rPr>
          <w:rFonts w:ascii="黑体" w:eastAsia="黑体" w:hint="eastAsia"/>
          <w:szCs w:val="32"/>
        </w:rPr>
        <w:t>第三十五条</w:t>
      </w:r>
      <w:r>
        <w:rPr>
          <w:rFonts w:ascii="黑体" w:eastAsia="黑体" w:hAnsi="仿宋" w:cs="宋体" w:hint="eastAsia"/>
          <w:kern w:val="0"/>
          <w:szCs w:val="32"/>
        </w:rPr>
        <w:t xml:space="preserve">  </w:t>
      </w:r>
      <w:r>
        <w:rPr>
          <w:rFonts w:ascii="仿宋_GB2312" w:hint="eastAsia"/>
          <w:szCs w:val="32"/>
        </w:rPr>
        <w:t>户外广告设施设</w:t>
      </w:r>
      <w:r>
        <w:rPr>
          <w:rFonts w:ascii="仿宋_GB2312" w:hAnsi="Arial" w:cs="Arial" w:hint="eastAsia"/>
          <w:kern w:val="0"/>
          <w:szCs w:val="32"/>
        </w:rPr>
        <w:t>置期限应当符合户外广告设施设置规划和设置技术规范的要求。</w:t>
      </w:r>
    </w:p>
    <w:p w:rsidR="00E77B91" w:rsidRDefault="00196E88">
      <w:pPr>
        <w:adjustRightInd w:val="0"/>
        <w:spacing w:line="560" w:lineRule="exact"/>
        <w:ind w:firstLineChars="196" w:firstLine="627"/>
        <w:outlineLvl w:val="1"/>
        <w:rPr>
          <w:rFonts w:ascii="仿宋_GB2312" w:hAnsi="Arial" w:cs="Arial"/>
          <w:kern w:val="0"/>
          <w:szCs w:val="32"/>
        </w:rPr>
      </w:pPr>
      <w:r>
        <w:rPr>
          <w:rFonts w:ascii="仿宋_GB2312" w:hAnsi="Arial" w:cs="Arial" w:hint="eastAsia"/>
          <w:kern w:val="0"/>
          <w:szCs w:val="32"/>
        </w:rPr>
        <w:t>电子显示装置和其他造价较高的户外广告设施的设置期限不超过六年，其他户外广告设施设置期限不超过三年。期满后申请继续保留的，应当依照规定重新办理审批手续。</w:t>
      </w:r>
    </w:p>
    <w:p w:rsidR="00E77B91" w:rsidRDefault="00196E88">
      <w:pPr>
        <w:adjustRightInd w:val="0"/>
        <w:spacing w:line="560" w:lineRule="exact"/>
        <w:ind w:firstLineChars="200" w:firstLine="640"/>
        <w:outlineLvl w:val="1"/>
        <w:rPr>
          <w:rFonts w:ascii="仿宋_GB2312" w:hAnsi="Arial" w:cs="Arial"/>
          <w:kern w:val="0"/>
          <w:szCs w:val="32"/>
        </w:rPr>
      </w:pPr>
      <w:r>
        <w:rPr>
          <w:rFonts w:ascii="仿宋_GB2312" w:hAnsi="Arial" w:cs="Arial" w:hint="eastAsia"/>
          <w:kern w:val="0"/>
          <w:szCs w:val="32"/>
        </w:rPr>
        <w:t>本条例实施前经依法批准设置的户外广告设施，不存在法律、法规和规章规定的禁止设置户外广告设施的情形的，可以保留至设置许可期满；期满后申请继续保留的，应当依照本条例规定重新办理审批手续。</w:t>
      </w:r>
    </w:p>
    <w:p w:rsidR="00E77B91" w:rsidRDefault="00196E88">
      <w:pPr>
        <w:adjustRightInd w:val="0"/>
        <w:spacing w:line="560" w:lineRule="exact"/>
        <w:ind w:firstLineChars="200" w:firstLine="640"/>
        <w:rPr>
          <w:rFonts w:ascii="楷体_GB2312" w:eastAsia="楷体_GB2312"/>
          <w:szCs w:val="32"/>
        </w:rPr>
      </w:pPr>
      <w:r>
        <w:rPr>
          <w:rFonts w:ascii="黑体" w:eastAsia="黑体" w:hint="eastAsia"/>
          <w:szCs w:val="32"/>
        </w:rPr>
        <w:t>第三十六条</w:t>
      </w:r>
      <w:r>
        <w:rPr>
          <w:rFonts w:ascii="黑体" w:eastAsia="黑体" w:hAnsi="仿宋" w:cs="宋体" w:hint="eastAsia"/>
          <w:kern w:val="0"/>
          <w:szCs w:val="32"/>
        </w:rPr>
        <w:t xml:space="preserve">  </w:t>
      </w:r>
      <w:r>
        <w:rPr>
          <w:rFonts w:ascii="仿宋_GB2312" w:hint="eastAsia"/>
          <w:szCs w:val="32"/>
        </w:rPr>
        <w:t>户外广告设置人应当承担户外广告设施维护管理责任，按照有关安全标准、技术规范进行日常维护管理，保证户外广告设施的安全、牢固、整洁、美观。</w:t>
      </w:r>
    </w:p>
    <w:p w:rsidR="00E77B91" w:rsidRDefault="00196E88">
      <w:pPr>
        <w:adjustRightInd w:val="0"/>
        <w:spacing w:line="560" w:lineRule="exact"/>
        <w:ind w:firstLineChars="200" w:firstLine="640"/>
        <w:rPr>
          <w:rFonts w:ascii="楷体_GB2312" w:eastAsia="楷体_GB2312"/>
          <w:szCs w:val="32"/>
        </w:rPr>
      </w:pPr>
      <w:r>
        <w:rPr>
          <w:rFonts w:ascii="黑体" w:eastAsia="黑体" w:hint="eastAsia"/>
          <w:szCs w:val="32"/>
        </w:rPr>
        <w:t xml:space="preserve">第三十七条  </w:t>
      </w:r>
      <w:r>
        <w:rPr>
          <w:rFonts w:ascii="仿宋_GB2312" w:hint="eastAsia"/>
          <w:szCs w:val="32"/>
        </w:rPr>
        <w:t>店名招牌、指示牌</w:t>
      </w:r>
      <w:r>
        <w:rPr>
          <w:rFonts w:ascii="仿宋_GB2312" w:hAnsi="Arial" w:cs="Arial" w:hint="eastAsia"/>
          <w:kern w:val="0"/>
          <w:szCs w:val="32"/>
        </w:rPr>
        <w:t>等非广告户外</w:t>
      </w:r>
      <w:r>
        <w:rPr>
          <w:rFonts w:ascii="仿宋_GB2312" w:hint="eastAsia"/>
          <w:szCs w:val="32"/>
        </w:rPr>
        <w:t>设施设置应当符合城市容貌标准。设置人应当加强日常管理，保持外型美观、安全牢固和亮化设施功能完好。店名招牌、指示牌及其他户外设施出现外型污损、字体残缺、灯光显示不完整等影响市容的，应当及时维修或者更换。</w:t>
      </w:r>
    </w:p>
    <w:p w:rsidR="00E77B91" w:rsidRDefault="00196E88">
      <w:pPr>
        <w:adjustRightInd w:val="0"/>
        <w:spacing w:line="560" w:lineRule="exact"/>
        <w:ind w:firstLineChars="200" w:firstLine="640"/>
        <w:rPr>
          <w:rFonts w:ascii="仿宋_GB2312" w:hAnsi="Arial" w:cs="Arial"/>
          <w:kern w:val="0"/>
          <w:szCs w:val="32"/>
        </w:rPr>
      </w:pPr>
      <w:r>
        <w:rPr>
          <w:rFonts w:ascii="黑体" w:eastAsia="黑体" w:hAnsi="Arial" w:cs="Arial" w:hint="eastAsia"/>
          <w:kern w:val="0"/>
          <w:szCs w:val="32"/>
        </w:rPr>
        <w:t>第三十八条</w:t>
      </w:r>
      <w:r>
        <w:rPr>
          <w:rFonts w:ascii="黑体" w:eastAsia="黑体" w:hAnsi="仿宋" w:cs="宋体" w:hint="eastAsia"/>
          <w:kern w:val="0"/>
          <w:szCs w:val="32"/>
        </w:rPr>
        <w:t xml:space="preserve">  </w:t>
      </w:r>
      <w:r>
        <w:rPr>
          <w:rFonts w:ascii="仿宋_GB2312" w:hAnsi="Arial" w:cs="Arial" w:hint="eastAsia"/>
          <w:kern w:val="0"/>
          <w:szCs w:val="32"/>
        </w:rPr>
        <w:t>任何单位和个人不得在建筑物、构筑物的外墙和树木、电线杆、户外管线及其他户外设施上非法从事张贴、涂写、刻画活动。</w:t>
      </w:r>
    </w:p>
    <w:p w:rsidR="00E77B91" w:rsidRDefault="00196E88">
      <w:pPr>
        <w:spacing w:line="560" w:lineRule="exact"/>
        <w:jc w:val="center"/>
        <w:outlineLvl w:val="0"/>
        <w:rPr>
          <w:rFonts w:ascii="黑体" w:eastAsia="黑体" w:hAnsi="仿宋" w:cs="宋体"/>
          <w:kern w:val="0"/>
          <w:szCs w:val="32"/>
        </w:rPr>
      </w:pPr>
      <w:r>
        <w:rPr>
          <w:rFonts w:ascii="黑体" w:eastAsia="黑体" w:hAnsi="仿宋" w:cs="宋体" w:hint="eastAsia"/>
          <w:kern w:val="0"/>
          <w:szCs w:val="32"/>
        </w:rPr>
        <w:lastRenderedPageBreak/>
        <w:t>第四章  环境卫生管理</w:t>
      </w:r>
    </w:p>
    <w:p w:rsidR="00E77B91" w:rsidRDefault="00E77B91">
      <w:pPr>
        <w:spacing w:line="560" w:lineRule="exact"/>
        <w:ind w:firstLineChars="740" w:firstLine="2377"/>
        <w:jc w:val="center"/>
        <w:outlineLvl w:val="1"/>
        <w:rPr>
          <w:rFonts w:ascii="楷体_GB2312" w:eastAsia="楷体_GB2312" w:hAnsi="仿宋"/>
          <w:b/>
          <w:szCs w:val="32"/>
        </w:rPr>
      </w:pPr>
      <w:bookmarkStart w:id="8" w:name="_Toc322009761"/>
    </w:p>
    <w:p w:rsidR="00E77B91" w:rsidRDefault="00196E88">
      <w:pPr>
        <w:spacing w:line="560" w:lineRule="exact"/>
        <w:jc w:val="center"/>
        <w:outlineLvl w:val="1"/>
        <w:rPr>
          <w:rFonts w:ascii="楷体_GB2312" w:eastAsia="楷体_GB2312" w:hAnsi="仿宋"/>
          <w:szCs w:val="32"/>
        </w:rPr>
      </w:pPr>
      <w:r>
        <w:rPr>
          <w:rFonts w:ascii="楷体_GB2312" w:eastAsia="楷体_GB2312" w:hAnsi="仿宋" w:hint="eastAsia"/>
          <w:szCs w:val="32"/>
        </w:rPr>
        <w:t>第一节  公共场所环境卫生管理</w:t>
      </w:r>
      <w:bookmarkEnd w:id="8"/>
    </w:p>
    <w:p w:rsidR="00E77B91" w:rsidRDefault="00E77B91">
      <w:pPr>
        <w:spacing w:line="560" w:lineRule="exact"/>
        <w:ind w:firstLineChars="200" w:firstLine="640"/>
        <w:jc w:val="left"/>
        <w:rPr>
          <w:rFonts w:ascii="黑体" w:eastAsia="黑体" w:hAnsi="黑体" w:cs="宋体"/>
          <w:kern w:val="0"/>
          <w:szCs w:val="32"/>
        </w:rPr>
      </w:pPr>
    </w:p>
    <w:p w:rsidR="00E77B91" w:rsidRDefault="00196E88">
      <w:pPr>
        <w:spacing w:line="560" w:lineRule="exact"/>
        <w:ind w:firstLineChars="200" w:firstLine="640"/>
        <w:jc w:val="left"/>
        <w:rPr>
          <w:rFonts w:ascii="仿宋_GB2312" w:hAnsi="仿宋" w:cs="宋体"/>
          <w:kern w:val="0"/>
          <w:szCs w:val="32"/>
        </w:rPr>
      </w:pPr>
      <w:r>
        <w:rPr>
          <w:rFonts w:ascii="黑体" w:eastAsia="黑体" w:hAnsi="黑体" w:cs="宋体" w:hint="eastAsia"/>
          <w:kern w:val="0"/>
          <w:szCs w:val="32"/>
        </w:rPr>
        <w:t>第三十九条</w:t>
      </w:r>
      <w:r>
        <w:rPr>
          <w:rFonts w:ascii="黑体" w:eastAsia="黑体" w:hAnsi="仿宋" w:cs="宋体" w:hint="eastAsia"/>
          <w:kern w:val="0"/>
          <w:szCs w:val="32"/>
        </w:rPr>
        <w:t xml:space="preserve">  </w:t>
      </w:r>
      <w:r>
        <w:rPr>
          <w:rFonts w:ascii="仿宋_GB2312" w:hAnsi="黑体" w:cs="宋体" w:hint="eastAsia"/>
          <w:kern w:val="0"/>
          <w:szCs w:val="32"/>
        </w:rPr>
        <w:t>任何单位、个人应当维护城市环境卫生，</w:t>
      </w:r>
      <w:r>
        <w:rPr>
          <w:rFonts w:ascii="仿宋_GB2312" w:hAnsi="仿宋" w:cs="宋体" w:hint="eastAsia"/>
          <w:kern w:val="0"/>
          <w:szCs w:val="32"/>
        </w:rPr>
        <w:t xml:space="preserve">禁止下列行为：　　  </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（一）随地吐痰、便溺；</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（二）不按规定丢弃果皮、纸屑、烟蒂、饮料罐、口香糖</w:t>
      </w:r>
      <w:r>
        <w:rPr>
          <w:rFonts w:ascii="仿宋_GB2312" w:hAnsi="黑体" w:cs="宋体" w:hint="eastAsia"/>
          <w:kern w:val="0"/>
          <w:szCs w:val="32"/>
        </w:rPr>
        <w:t>、塑料袋</w:t>
      </w:r>
      <w:r>
        <w:rPr>
          <w:rFonts w:ascii="仿宋_GB2312" w:hAnsi="仿宋" w:cs="宋体" w:hint="eastAsia"/>
          <w:kern w:val="0"/>
          <w:szCs w:val="32"/>
        </w:rPr>
        <w:t xml:space="preserve">等废弃物；　　</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（三）</w:t>
      </w:r>
      <w:r>
        <w:rPr>
          <w:rFonts w:ascii="仿宋_GB2312" w:hAnsi="仿宋" w:hint="eastAsia"/>
          <w:szCs w:val="32"/>
        </w:rPr>
        <w:t>不按规定倾倒生活垃圾、污水、粪便；</w:t>
      </w:r>
      <w:r>
        <w:rPr>
          <w:rFonts w:ascii="仿宋_GB2312" w:hAnsi="仿宋" w:cs="宋体" w:hint="eastAsia"/>
          <w:kern w:val="0"/>
          <w:szCs w:val="32"/>
        </w:rPr>
        <w:t xml:space="preserve">　　</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 xml:space="preserve">（四）在露天场所和垃圾收集容器内焚烧树叶、木柴、垃圾或者其他废弃物；　　</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（五）</w:t>
      </w:r>
      <w:r>
        <w:rPr>
          <w:rFonts w:ascii="仿宋_GB2312" w:hAnsi="黑体" w:cs="宋体" w:hint="eastAsia"/>
          <w:kern w:val="0"/>
          <w:szCs w:val="32"/>
        </w:rPr>
        <w:t>法律、法规</w:t>
      </w:r>
      <w:r>
        <w:rPr>
          <w:rFonts w:ascii="仿宋_GB2312" w:hAnsi="仿宋" w:cs="宋体" w:hint="eastAsia"/>
          <w:kern w:val="0"/>
          <w:szCs w:val="32"/>
        </w:rPr>
        <w:t>、规章</w:t>
      </w:r>
      <w:r>
        <w:rPr>
          <w:rFonts w:ascii="仿宋_GB2312" w:hAnsi="黑体" w:cs="宋体" w:hint="eastAsia"/>
          <w:kern w:val="0"/>
          <w:szCs w:val="32"/>
        </w:rPr>
        <w:t>规定的</w:t>
      </w:r>
      <w:r>
        <w:rPr>
          <w:rFonts w:ascii="仿宋_GB2312" w:hAnsi="仿宋" w:cs="宋体" w:hint="eastAsia"/>
          <w:kern w:val="0"/>
          <w:szCs w:val="32"/>
        </w:rPr>
        <w:t>其他影响</w:t>
      </w:r>
      <w:r>
        <w:rPr>
          <w:rFonts w:ascii="仿宋_GB2312" w:hAnsi="黑体" w:cs="宋体" w:hint="eastAsia"/>
          <w:kern w:val="0"/>
          <w:szCs w:val="32"/>
        </w:rPr>
        <w:t>城市</w:t>
      </w:r>
      <w:r>
        <w:rPr>
          <w:rFonts w:ascii="仿宋_GB2312" w:hAnsi="仿宋" w:cs="宋体" w:hint="eastAsia"/>
          <w:kern w:val="0"/>
          <w:szCs w:val="32"/>
        </w:rPr>
        <w:t>环境卫生的行为。</w:t>
      </w:r>
    </w:p>
    <w:p w:rsidR="00E77B91" w:rsidRDefault="00196E88">
      <w:pPr>
        <w:spacing w:line="560" w:lineRule="exact"/>
        <w:ind w:firstLineChars="200" w:firstLine="640"/>
        <w:jc w:val="left"/>
        <w:rPr>
          <w:rFonts w:ascii="仿宋_GB2312"/>
          <w:szCs w:val="32"/>
        </w:rPr>
      </w:pPr>
      <w:r>
        <w:rPr>
          <w:rFonts w:ascii="黑体" w:eastAsia="黑体" w:hAnsi="仿宋" w:cs="宋体" w:hint="eastAsia"/>
          <w:kern w:val="0"/>
          <w:szCs w:val="32"/>
        </w:rPr>
        <w:t xml:space="preserve">第四十条  </w:t>
      </w:r>
      <w:r>
        <w:rPr>
          <w:rFonts w:ascii="仿宋_GB2312" w:hAnsi="仿宋" w:cs="宋体" w:hint="eastAsia"/>
          <w:kern w:val="0"/>
          <w:szCs w:val="32"/>
        </w:rPr>
        <w:t>城市建成区内</w:t>
      </w:r>
      <w:r>
        <w:rPr>
          <w:rFonts w:ascii="仿宋_GB2312" w:hint="eastAsia"/>
          <w:szCs w:val="32"/>
        </w:rPr>
        <w:t>禁止饲养家禽、家畜、食用鸽。</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居民饲养宠物和信鸽应当遵守有关规定，不得影响环境卫生。对宠物在城市道路和其他公共场所排泄的粪便，物主应当即时清除。</w:t>
      </w:r>
    </w:p>
    <w:p w:rsidR="00E77B91" w:rsidRDefault="00196E88">
      <w:pPr>
        <w:spacing w:line="560" w:lineRule="exact"/>
        <w:ind w:firstLineChars="200" w:firstLine="640"/>
        <w:rPr>
          <w:rFonts w:ascii="楷体_GB2312" w:eastAsia="楷体_GB2312"/>
          <w:szCs w:val="32"/>
        </w:rPr>
      </w:pPr>
      <w:r>
        <w:rPr>
          <w:rFonts w:ascii="黑体" w:eastAsia="黑体" w:hint="eastAsia"/>
          <w:szCs w:val="32"/>
        </w:rPr>
        <w:t>第四十一条</w:t>
      </w:r>
      <w:r>
        <w:rPr>
          <w:rFonts w:ascii="黑体" w:eastAsia="黑体" w:hAnsi="仿宋" w:cs="宋体" w:hint="eastAsia"/>
          <w:kern w:val="0"/>
          <w:szCs w:val="32"/>
        </w:rPr>
        <w:t xml:space="preserve">  </w:t>
      </w:r>
      <w:r>
        <w:rPr>
          <w:rFonts w:ascii="仿宋_GB2312" w:hint="eastAsia"/>
          <w:szCs w:val="32"/>
        </w:rPr>
        <w:t>商品交易市场举办单位应当保</w:t>
      </w:r>
      <w:r>
        <w:rPr>
          <w:rFonts w:ascii="仿宋_GB2312" w:hAnsi="仿宋" w:cs="宋体" w:hint="eastAsia"/>
          <w:kern w:val="0"/>
          <w:szCs w:val="32"/>
        </w:rPr>
        <w:t>持市场环境</w:t>
      </w:r>
      <w:r>
        <w:rPr>
          <w:rFonts w:ascii="仿宋_GB2312" w:hint="eastAsia"/>
          <w:szCs w:val="32"/>
        </w:rPr>
        <w:t>整洁，按照垃圾产生量设置垃圾收集容器，并按照规定处理垃圾。</w:t>
      </w:r>
    </w:p>
    <w:p w:rsidR="00E77B91" w:rsidRDefault="00196E88">
      <w:pPr>
        <w:spacing w:line="560" w:lineRule="exact"/>
        <w:ind w:firstLineChars="196" w:firstLine="627"/>
        <w:jc w:val="left"/>
        <w:rPr>
          <w:rFonts w:ascii="仿宋_GB2312" w:hAnsi="仿宋" w:cs="宋体"/>
          <w:kern w:val="0"/>
          <w:szCs w:val="32"/>
        </w:rPr>
      </w:pPr>
      <w:r>
        <w:rPr>
          <w:rFonts w:ascii="黑体" w:eastAsia="黑体" w:hint="eastAsia"/>
          <w:szCs w:val="32"/>
        </w:rPr>
        <w:t>第四十二条</w:t>
      </w:r>
      <w:r>
        <w:rPr>
          <w:rFonts w:ascii="黑体" w:eastAsia="黑体" w:hAnsi="仿宋" w:cs="宋体" w:hint="eastAsia"/>
          <w:kern w:val="0"/>
          <w:szCs w:val="32"/>
        </w:rPr>
        <w:t xml:space="preserve">  </w:t>
      </w:r>
      <w:r>
        <w:rPr>
          <w:rFonts w:ascii="仿宋_GB2312" w:hAnsi="仿宋" w:cs="宋体" w:hint="eastAsia"/>
          <w:kern w:val="0"/>
          <w:szCs w:val="32"/>
        </w:rPr>
        <w:t>因水、电、通讯设施建设等开挖路面或者因栽培、修剪树木、花草等作业留下渣土、树叶等杂物的，作业单位</w:t>
      </w:r>
      <w:r>
        <w:rPr>
          <w:rFonts w:ascii="仿宋_GB2312" w:hAnsi="仿宋" w:cs="宋体" w:hint="eastAsia"/>
          <w:kern w:val="0"/>
          <w:szCs w:val="32"/>
        </w:rPr>
        <w:lastRenderedPageBreak/>
        <w:t>应当及时清除。</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清理窨井淤泥产生废弃物的，作业单位应当及时清除，并清洗作业场地，不得随意堆放。</w:t>
      </w:r>
    </w:p>
    <w:p w:rsidR="00E77B91" w:rsidRDefault="00E77B91">
      <w:pPr>
        <w:spacing w:line="560" w:lineRule="exact"/>
        <w:ind w:firstLineChars="200" w:firstLine="640"/>
        <w:jc w:val="left"/>
        <w:rPr>
          <w:rFonts w:ascii="仿宋_GB2312" w:hAnsi="黑体" w:cs="宋体"/>
          <w:kern w:val="0"/>
          <w:szCs w:val="32"/>
        </w:rPr>
      </w:pPr>
    </w:p>
    <w:p w:rsidR="00E77B91" w:rsidRDefault="00196E88">
      <w:pPr>
        <w:spacing w:line="560" w:lineRule="exact"/>
        <w:jc w:val="center"/>
        <w:outlineLvl w:val="1"/>
        <w:rPr>
          <w:rFonts w:ascii="楷体_GB2312" w:eastAsia="楷体_GB2312"/>
          <w:szCs w:val="32"/>
        </w:rPr>
      </w:pPr>
      <w:bookmarkStart w:id="9" w:name="_Toc322009762"/>
      <w:r>
        <w:rPr>
          <w:rFonts w:ascii="楷体_GB2312" w:eastAsia="楷体_GB2312" w:hint="eastAsia"/>
          <w:szCs w:val="32"/>
        </w:rPr>
        <w:t>第二节  生活垃圾管理</w:t>
      </w:r>
      <w:bookmarkEnd w:id="9"/>
    </w:p>
    <w:p w:rsidR="00E77B91" w:rsidRDefault="00E77B91">
      <w:pPr>
        <w:spacing w:line="560" w:lineRule="exact"/>
        <w:ind w:firstLineChars="200" w:firstLine="640"/>
        <w:jc w:val="left"/>
        <w:rPr>
          <w:rFonts w:ascii="黑体" w:eastAsia="黑体"/>
          <w:szCs w:val="32"/>
        </w:rPr>
      </w:pPr>
    </w:p>
    <w:p w:rsidR="00E77B91" w:rsidRDefault="00196E88">
      <w:pPr>
        <w:spacing w:line="560" w:lineRule="exact"/>
        <w:ind w:firstLineChars="200" w:firstLine="640"/>
        <w:jc w:val="left"/>
        <w:rPr>
          <w:rFonts w:ascii="仿宋_GB2312" w:hAnsi="黑体"/>
          <w:szCs w:val="32"/>
        </w:rPr>
      </w:pPr>
      <w:r>
        <w:rPr>
          <w:rFonts w:ascii="黑体" w:eastAsia="黑体" w:hint="eastAsia"/>
          <w:szCs w:val="32"/>
        </w:rPr>
        <w:t>第四十三条</w:t>
      </w:r>
      <w:r>
        <w:rPr>
          <w:rFonts w:ascii="黑体" w:eastAsia="黑体" w:hAnsi="仿宋" w:cs="宋体" w:hint="eastAsia"/>
          <w:kern w:val="0"/>
          <w:szCs w:val="32"/>
        </w:rPr>
        <w:t xml:space="preserve">  </w:t>
      </w:r>
      <w:r>
        <w:rPr>
          <w:rFonts w:ascii="仿宋_GB2312" w:hAnsi="仿宋" w:cs="宋体" w:hint="eastAsia"/>
          <w:kern w:val="0"/>
          <w:szCs w:val="32"/>
        </w:rPr>
        <w:t>生活垃圾处置应当遵循减量化、资源化、无害化的原则，鼓励对生活垃圾进行综合利用，提高生活垃圾处置的科学技术水平。</w:t>
      </w:r>
    </w:p>
    <w:p w:rsidR="00E77B91" w:rsidRDefault="00196E88">
      <w:pPr>
        <w:spacing w:line="560" w:lineRule="exact"/>
        <w:ind w:firstLineChars="200" w:firstLine="640"/>
        <w:jc w:val="left"/>
        <w:rPr>
          <w:rFonts w:ascii="仿宋_GB2312" w:hAnsi="仿宋" w:cs="宋体"/>
          <w:kern w:val="0"/>
          <w:szCs w:val="32"/>
        </w:rPr>
      </w:pPr>
      <w:r>
        <w:rPr>
          <w:rFonts w:ascii="黑体" w:eastAsia="黑体" w:hint="eastAsia"/>
          <w:szCs w:val="32"/>
        </w:rPr>
        <w:t>第四十四条</w:t>
      </w:r>
      <w:r>
        <w:rPr>
          <w:rFonts w:ascii="黑体" w:eastAsia="黑体" w:hAnsi="仿宋" w:cs="宋体" w:hint="eastAsia"/>
          <w:kern w:val="0"/>
          <w:szCs w:val="32"/>
        </w:rPr>
        <w:t xml:space="preserve">  </w:t>
      </w:r>
      <w:r>
        <w:rPr>
          <w:rFonts w:ascii="仿宋_GB2312" w:hAnsi="仿宋" w:cs="宋体" w:hint="eastAsia"/>
          <w:kern w:val="0"/>
          <w:szCs w:val="32"/>
        </w:rPr>
        <w:t>生活垃圾的收集，应当采取方便居民、防止污染环境的方式，合理设置生活垃圾收集容器和收集场所并及时清运，做到日产日清。</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本市推行生活垃圾分类投放、收集、运输和处置。市容环境卫生行政主管部门应当制定生活垃圾分类的具体标准和方法，并向社会公布后组织实施。</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工业垃圾、医疗垃圾和其他有毒有害垃圾应当按照有关规定单独收集、运输和处置，不得混入生活垃圾。</w:t>
      </w:r>
    </w:p>
    <w:p w:rsidR="00E77B91" w:rsidRDefault="00196E88">
      <w:pPr>
        <w:spacing w:line="560" w:lineRule="exact"/>
        <w:ind w:firstLineChars="200" w:firstLine="640"/>
        <w:jc w:val="left"/>
        <w:rPr>
          <w:rFonts w:ascii="仿宋_GB2312" w:hAnsi="仿宋" w:cs="宋体"/>
          <w:kern w:val="0"/>
          <w:szCs w:val="32"/>
        </w:rPr>
      </w:pPr>
      <w:r>
        <w:rPr>
          <w:rFonts w:ascii="黑体" w:eastAsia="黑体" w:hint="eastAsia"/>
          <w:szCs w:val="32"/>
        </w:rPr>
        <w:t>第四十五条</w:t>
      </w:r>
      <w:r>
        <w:rPr>
          <w:rFonts w:ascii="黑体" w:eastAsia="黑体" w:hAnsi="仿宋" w:cs="宋体" w:hint="eastAsia"/>
          <w:kern w:val="0"/>
          <w:szCs w:val="32"/>
        </w:rPr>
        <w:t xml:space="preserve">  </w:t>
      </w:r>
      <w:r>
        <w:rPr>
          <w:rFonts w:ascii="仿宋_GB2312" w:hAnsi="仿宋" w:cs="宋体" w:hint="eastAsia"/>
          <w:kern w:val="0"/>
          <w:szCs w:val="32"/>
        </w:rPr>
        <w:t>单位和个人应当按照规定的方式、地点、时间投放生活垃圾。</w:t>
      </w:r>
    </w:p>
    <w:p w:rsidR="00E77B91" w:rsidRDefault="00196E88">
      <w:pPr>
        <w:spacing w:line="560" w:lineRule="exact"/>
        <w:ind w:firstLineChars="200" w:firstLine="640"/>
        <w:jc w:val="left"/>
        <w:rPr>
          <w:rFonts w:ascii="仿宋_GB2312" w:hAnsi="仿宋" w:cs="宋体"/>
          <w:kern w:val="0"/>
          <w:szCs w:val="32"/>
        </w:rPr>
      </w:pPr>
      <w:r>
        <w:rPr>
          <w:rFonts w:ascii="黑体" w:eastAsia="黑体" w:hAnsi="仿宋" w:cs="宋体" w:hint="eastAsia"/>
          <w:kern w:val="0"/>
          <w:szCs w:val="32"/>
        </w:rPr>
        <w:t xml:space="preserve">第四十六条  </w:t>
      </w:r>
      <w:r>
        <w:rPr>
          <w:rFonts w:ascii="仿宋_GB2312" w:hAnsi="仿宋" w:cs="宋体" w:hint="eastAsia"/>
          <w:kern w:val="0"/>
          <w:szCs w:val="32"/>
        </w:rPr>
        <w:t>城市环境卫生作业应当推行社会化服务。鼓励单位和个人兴办城市生活垃圾清扫、收集、运输、无害化处理等环境卫生专业服务企业。</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lastRenderedPageBreak/>
        <w:t>委托环境卫生专业服务企业承担清扫、收集、运输和处置生活垃圾等废弃物的，应当按规定支付服务费。</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城市环境卫生作业实行社会化服务的具体管理办法由市、县(市)人民政府根据国家和省有关规定另行制定。</w:t>
      </w:r>
    </w:p>
    <w:p w:rsidR="00E77B91" w:rsidRDefault="00196E88">
      <w:pPr>
        <w:spacing w:line="560" w:lineRule="exact"/>
        <w:ind w:firstLineChars="200" w:firstLine="640"/>
        <w:jc w:val="left"/>
        <w:rPr>
          <w:rFonts w:ascii="仿宋_GB2312" w:hAnsi="仿宋" w:cs="宋体"/>
          <w:kern w:val="0"/>
          <w:szCs w:val="32"/>
        </w:rPr>
      </w:pPr>
      <w:r>
        <w:rPr>
          <w:rFonts w:ascii="黑体" w:eastAsia="黑体" w:hAnsi="黑体" w:hint="eastAsia"/>
          <w:szCs w:val="32"/>
        </w:rPr>
        <w:t>第四十</w:t>
      </w:r>
      <w:r>
        <w:rPr>
          <w:rFonts w:ascii="黑体" w:eastAsia="黑体" w:hAnsi="仿宋" w:cs="宋体" w:hint="eastAsia"/>
          <w:kern w:val="0"/>
          <w:szCs w:val="32"/>
        </w:rPr>
        <w:t>七</w:t>
      </w:r>
      <w:r>
        <w:rPr>
          <w:rFonts w:ascii="黑体" w:eastAsia="黑体" w:hAnsi="黑体" w:hint="eastAsia"/>
          <w:szCs w:val="32"/>
        </w:rPr>
        <w:t>条</w:t>
      </w:r>
      <w:r>
        <w:rPr>
          <w:rFonts w:ascii="黑体" w:eastAsia="黑体" w:hAnsi="仿宋" w:cs="宋体" w:hint="eastAsia"/>
          <w:kern w:val="0"/>
          <w:szCs w:val="32"/>
        </w:rPr>
        <w:t xml:space="preserve">  </w:t>
      </w:r>
      <w:r>
        <w:rPr>
          <w:rFonts w:ascii="仿宋_GB2312" w:hAnsi="仿宋" w:cs="宋体" w:hint="eastAsia"/>
          <w:kern w:val="0"/>
          <w:szCs w:val="32"/>
        </w:rPr>
        <w:t>从事生活垃圾经营性清扫、收集、运输、处置的环境卫生专业服务单位，应当按照国家有关规定，取得生活垃圾经营性清扫、收集、运输、处置服务许可证。</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市容环境卫生主管部门应当通过招投标等公平竞争方式作出城市生活垃圾经营服务许可决定。</w:t>
      </w:r>
    </w:p>
    <w:p w:rsidR="00E77B91" w:rsidRDefault="00196E88">
      <w:pPr>
        <w:spacing w:line="560" w:lineRule="exact"/>
        <w:ind w:firstLineChars="200" w:firstLine="640"/>
        <w:jc w:val="left"/>
        <w:rPr>
          <w:rFonts w:ascii="仿宋_GB2312" w:hAnsi="仿宋" w:cs="宋体"/>
          <w:kern w:val="0"/>
          <w:szCs w:val="32"/>
        </w:rPr>
      </w:pPr>
      <w:r>
        <w:rPr>
          <w:rFonts w:ascii="黑体" w:eastAsia="黑体" w:hAnsi="黑体" w:hint="eastAsia"/>
          <w:szCs w:val="32"/>
        </w:rPr>
        <w:t>第四十</w:t>
      </w:r>
      <w:r>
        <w:rPr>
          <w:rFonts w:ascii="黑体" w:eastAsia="黑体" w:hAnsi="仿宋" w:cs="宋体" w:hint="eastAsia"/>
          <w:kern w:val="0"/>
          <w:szCs w:val="32"/>
        </w:rPr>
        <w:t>八</w:t>
      </w:r>
      <w:r>
        <w:rPr>
          <w:rFonts w:ascii="黑体" w:eastAsia="黑体" w:hAnsi="黑体" w:hint="eastAsia"/>
          <w:szCs w:val="32"/>
        </w:rPr>
        <w:t>条</w:t>
      </w:r>
      <w:r>
        <w:rPr>
          <w:rFonts w:ascii="黑体" w:eastAsia="黑体" w:hAnsi="仿宋" w:cs="宋体" w:hint="eastAsia"/>
          <w:kern w:val="0"/>
          <w:szCs w:val="32"/>
        </w:rPr>
        <w:t xml:space="preserve">  </w:t>
      </w:r>
      <w:r>
        <w:rPr>
          <w:rFonts w:ascii="仿宋_GB2312" w:hAnsi="仿宋" w:cs="宋体" w:hint="eastAsia"/>
          <w:kern w:val="0"/>
          <w:szCs w:val="32"/>
        </w:rPr>
        <w:t>从事餐饮服务、集体供餐等活动的单位和个人产生的餐厨垃圾，应当单独收集、处置，除按照规定可以由餐厨垃圾产生单位自行收集、运输的外，应当委托依法取得生活垃圾经营服务许可的环境卫生专业服务单位收集、运输。</w:t>
      </w:r>
    </w:p>
    <w:p w:rsidR="00E77B91" w:rsidRDefault="00196E88">
      <w:pPr>
        <w:spacing w:line="560" w:lineRule="exact"/>
        <w:ind w:firstLineChars="200" w:firstLine="640"/>
        <w:jc w:val="left"/>
        <w:rPr>
          <w:rFonts w:ascii="仿宋_GB2312" w:hAnsi="仿宋" w:cs="宋体"/>
          <w:kern w:val="0"/>
          <w:szCs w:val="32"/>
        </w:rPr>
      </w:pPr>
      <w:r>
        <w:rPr>
          <w:rFonts w:ascii="仿宋_GB2312" w:hAnsi="仿宋" w:cs="宋体" w:hint="eastAsia"/>
          <w:kern w:val="0"/>
          <w:szCs w:val="32"/>
        </w:rPr>
        <w:t>餐厨垃圾收集、运输单位应当将餐厨垃圾交由依法取得生活垃圾处置许可的餐厨垃圾资源化处理场所或者生活垃圾卫生填埋场所等餐厨垃圾处理单位进行无害化处理，不得随意进行处置。</w:t>
      </w:r>
    </w:p>
    <w:p w:rsidR="00E77B91" w:rsidRDefault="00196E88">
      <w:pPr>
        <w:spacing w:line="560" w:lineRule="exact"/>
        <w:ind w:firstLineChars="200" w:firstLine="640"/>
        <w:jc w:val="left"/>
        <w:rPr>
          <w:rFonts w:ascii="仿宋_GB2312" w:hAnsi="仿宋" w:cs="宋体"/>
          <w:kern w:val="0"/>
          <w:szCs w:val="32"/>
        </w:rPr>
      </w:pPr>
      <w:r>
        <w:rPr>
          <w:rFonts w:ascii="黑体" w:eastAsia="黑体" w:hAnsi="黑体" w:hint="eastAsia"/>
          <w:szCs w:val="32"/>
        </w:rPr>
        <w:t>第四十九条</w:t>
      </w:r>
      <w:r>
        <w:rPr>
          <w:rFonts w:ascii="黑体" w:eastAsia="黑体" w:hAnsi="仿宋" w:cs="宋体" w:hint="eastAsia"/>
          <w:kern w:val="0"/>
          <w:szCs w:val="32"/>
        </w:rPr>
        <w:t xml:space="preserve">  </w:t>
      </w:r>
      <w:r>
        <w:rPr>
          <w:rFonts w:ascii="仿宋_GB2312" w:hAnsi="仿宋" w:cs="宋体" w:hint="eastAsia"/>
          <w:kern w:val="0"/>
          <w:szCs w:val="32"/>
        </w:rPr>
        <w:t>责任人应当负责化粪池、储粪池的粪便清运、处理，防止阻塞、外溢。责任人可以委托市容环境卫生专业服务单位组织清运、疏通。</w:t>
      </w:r>
      <w:bookmarkStart w:id="10" w:name="_Toc322009764"/>
    </w:p>
    <w:p w:rsidR="00E77B91" w:rsidRDefault="00E77B91">
      <w:pPr>
        <w:spacing w:line="560" w:lineRule="exact"/>
        <w:ind w:firstLineChars="196" w:firstLine="627"/>
        <w:jc w:val="left"/>
        <w:rPr>
          <w:rFonts w:ascii="仿宋_GB2312" w:hAnsi="仿宋" w:cs="宋体"/>
          <w:kern w:val="0"/>
          <w:szCs w:val="32"/>
        </w:rPr>
      </w:pPr>
    </w:p>
    <w:p w:rsidR="00E77B91" w:rsidRDefault="00E77B91">
      <w:pPr>
        <w:spacing w:line="560" w:lineRule="exact"/>
        <w:ind w:firstLineChars="196" w:firstLine="627"/>
        <w:jc w:val="left"/>
        <w:rPr>
          <w:rFonts w:ascii="仿宋_GB2312" w:hAnsi="仿宋" w:cs="宋体"/>
          <w:kern w:val="0"/>
          <w:szCs w:val="32"/>
        </w:rPr>
      </w:pPr>
    </w:p>
    <w:p w:rsidR="00E77B91" w:rsidRDefault="00196E88">
      <w:pPr>
        <w:spacing w:line="560" w:lineRule="exact"/>
        <w:jc w:val="center"/>
        <w:rPr>
          <w:rFonts w:ascii="楷体_GB2312" w:eastAsia="楷体_GB2312" w:hAnsi="仿宋" w:cs="宋体"/>
          <w:kern w:val="0"/>
          <w:szCs w:val="32"/>
        </w:rPr>
      </w:pPr>
      <w:r>
        <w:rPr>
          <w:rFonts w:ascii="楷体_GB2312" w:eastAsia="楷体_GB2312" w:hAnsi="仿宋" w:cs="宋体" w:hint="eastAsia"/>
          <w:kern w:val="0"/>
          <w:szCs w:val="32"/>
        </w:rPr>
        <w:lastRenderedPageBreak/>
        <w:t>第三节  建筑垃圾管理</w:t>
      </w:r>
    </w:p>
    <w:p w:rsidR="00E77B91" w:rsidRDefault="00E77B91">
      <w:pPr>
        <w:spacing w:line="560" w:lineRule="exact"/>
        <w:ind w:firstLineChars="200" w:firstLine="640"/>
        <w:rPr>
          <w:rFonts w:ascii="黑体" w:eastAsia="黑体"/>
          <w:szCs w:val="32"/>
        </w:rPr>
      </w:pPr>
    </w:p>
    <w:p w:rsidR="00E77B91" w:rsidRDefault="00196E88">
      <w:pPr>
        <w:spacing w:line="560" w:lineRule="exact"/>
        <w:ind w:firstLineChars="200" w:firstLine="640"/>
        <w:rPr>
          <w:rFonts w:ascii="仿宋_GB2312"/>
          <w:szCs w:val="32"/>
        </w:rPr>
      </w:pPr>
      <w:r>
        <w:rPr>
          <w:rFonts w:ascii="黑体" w:eastAsia="黑体" w:hint="eastAsia"/>
          <w:szCs w:val="32"/>
        </w:rPr>
        <w:t>第五十条</w:t>
      </w:r>
      <w:r>
        <w:rPr>
          <w:rFonts w:ascii="黑体" w:eastAsia="黑体" w:hAnsi="仿宋" w:cs="宋体" w:hint="eastAsia"/>
          <w:kern w:val="0"/>
          <w:szCs w:val="32"/>
        </w:rPr>
        <w:t xml:space="preserve">  </w:t>
      </w:r>
      <w:r>
        <w:rPr>
          <w:rFonts w:ascii="仿宋_GB2312" w:hint="eastAsia"/>
          <w:szCs w:val="32"/>
        </w:rPr>
        <w:t>建筑垃圾处置应当遵循减量化、资源化、无害化、建筑垃圾产生者承担处置责任的原则。</w:t>
      </w:r>
    </w:p>
    <w:p w:rsidR="00E77B91" w:rsidRDefault="00196E88">
      <w:pPr>
        <w:spacing w:line="560" w:lineRule="exact"/>
        <w:ind w:firstLineChars="200" w:firstLine="640"/>
        <w:rPr>
          <w:rFonts w:ascii="仿宋_GB2312"/>
          <w:szCs w:val="32"/>
        </w:rPr>
      </w:pPr>
      <w:r>
        <w:rPr>
          <w:rFonts w:ascii="仿宋_GB2312" w:hint="eastAsia"/>
          <w:szCs w:val="32"/>
        </w:rPr>
        <w:t>建筑垃圾应当实行分类管理、集中处置，鼓励对建筑垃圾进行综合利用。</w:t>
      </w:r>
    </w:p>
    <w:p w:rsidR="00E77B91" w:rsidRDefault="00196E88">
      <w:pPr>
        <w:pStyle w:val="a8"/>
        <w:widowControl w:val="0"/>
        <w:spacing w:before="0" w:beforeAutospacing="0" w:after="0" w:afterAutospacing="0" w:line="560" w:lineRule="exact"/>
        <w:ind w:firstLineChars="200" w:firstLine="640"/>
        <w:rPr>
          <w:rFonts w:ascii="仿宋_GB2312" w:eastAsia="仿宋_GB2312"/>
          <w:sz w:val="32"/>
          <w:szCs w:val="32"/>
        </w:rPr>
      </w:pPr>
      <w:r>
        <w:rPr>
          <w:rFonts w:ascii="黑体" w:eastAsia="黑体" w:hint="eastAsia"/>
          <w:sz w:val="32"/>
          <w:szCs w:val="32"/>
        </w:rPr>
        <w:t>第五十一条</w:t>
      </w:r>
      <w:r>
        <w:rPr>
          <w:rFonts w:ascii="黑体" w:eastAsia="黑体" w:hAnsi="仿宋" w:hint="eastAsia"/>
          <w:sz w:val="32"/>
          <w:szCs w:val="32"/>
        </w:rPr>
        <w:t xml:space="preserve">  </w:t>
      </w:r>
      <w:r>
        <w:rPr>
          <w:rFonts w:ascii="仿宋_GB2312" w:eastAsia="仿宋_GB2312" w:hint="eastAsia"/>
          <w:sz w:val="32"/>
          <w:szCs w:val="32"/>
        </w:rPr>
        <w:t>施工单位和</w:t>
      </w:r>
      <w:r>
        <w:rPr>
          <w:rFonts w:ascii="仿宋_GB2312" w:eastAsia="仿宋_GB2312" w:hAnsi="Times New Roman" w:cs="Times New Roman" w:hint="eastAsia"/>
          <w:kern w:val="2"/>
          <w:sz w:val="32"/>
          <w:szCs w:val="32"/>
        </w:rPr>
        <w:t>建筑垃圾消纳场所、中转场所的经营单位</w:t>
      </w:r>
      <w:r>
        <w:rPr>
          <w:rFonts w:ascii="仿宋_GB2312" w:eastAsia="仿宋_GB2312" w:hint="eastAsia"/>
          <w:sz w:val="32"/>
          <w:szCs w:val="32"/>
        </w:rPr>
        <w:t>应当按照规定设置遮挡围墙，进出口的路面应当实行硬化处理，并设置车辆清洗设施，采取有效措施，防止尘土飞扬、污水流溢、污染道路。</w:t>
      </w:r>
    </w:p>
    <w:p w:rsidR="00E77B91" w:rsidRDefault="00196E88">
      <w:pPr>
        <w:pStyle w:val="a8"/>
        <w:widowControl w:val="0"/>
        <w:spacing w:before="0" w:beforeAutospacing="0" w:after="0" w:afterAutospacing="0" w:line="560" w:lineRule="exact"/>
        <w:ind w:firstLineChars="200" w:firstLine="640"/>
        <w:rPr>
          <w:rFonts w:ascii="楷体_GB2312" w:eastAsia="楷体_GB2312"/>
          <w:sz w:val="32"/>
          <w:szCs w:val="32"/>
        </w:rPr>
      </w:pPr>
      <w:r>
        <w:rPr>
          <w:rFonts w:ascii="仿宋_GB2312" w:eastAsia="仿宋_GB2312" w:hint="eastAsia"/>
          <w:sz w:val="32"/>
          <w:szCs w:val="32"/>
        </w:rPr>
        <w:t>建设工程竣工</w:t>
      </w:r>
      <w:r>
        <w:rPr>
          <w:rFonts w:ascii="仿宋_GB2312" w:eastAsia="仿宋_GB2312" w:hAnsi="Times New Roman" w:cs="Times New Roman" w:hint="eastAsia"/>
          <w:kern w:val="2"/>
          <w:sz w:val="32"/>
          <w:szCs w:val="32"/>
        </w:rPr>
        <w:t>验收后，施工单位应当及时清除剩余建筑材料、拆除临时施工设施，并按照规定及时清运、处置施工过程中产生的建筑</w:t>
      </w:r>
      <w:r>
        <w:rPr>
          <w:rFonts w:ascii="仿宋_GB2312" w:eastAsia="仿宋_GB2312" w:hint="eastAsia"/>
          <w:sz w:val="32"/>
          <w:szCs w:val="32"/>
        </w:rPr>
        <w:t>垃圾和其他废弃物</w:t>
      </w:r>
      <w:r>
        <w:rPr>
          <w:rFonts w:ascii="楷体_GB2312" w:eastAsia="楷体_GB2312" w:hint="eastAsia"/>
          <w:sz w:val="32"/>
          <w:szCs w:val="32"/>
        </w:rPr>
        <w:t>。</w:t>
      </w:r>
    </w:p>
    <w:p w:rsidR="00E77B91" w:rsidRDefault="00196E88">
      <w:pPr>
        <w:pStyle w:val="a8"/>
        <w:widowControl w:val="0"/>
        <w:spacing w:before="0" w:beforeAutospacing="0" w:after="0" w:afterAutospacing="0" w:line="560" w:lineRule="exact"/>
        <w:ind w:firstLineChars="200" w:firstLine="640"/>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装饰、装修房屋产生的建筑垃圾，应当在指定的地点堆放，并与生活垃圾和其他废弃物分别收集，按照规定及时清运、处置。</w:t>
      </w:r>
    </w:p>
    <w:p w:rsidR="00E77B91" w:rsidRDefault="00196E88">
      <w:pPr>
        <w:spacing w:line="560" w:lineRule="exact"/>
        <w:ind w:firstLineChars="200" w:firstLine="640"/>
        <w:rPr>
          <w:rFonts w:ascii="仿宋_GB2312"/>
          <w:szCs w:val="32"/>
        </w:rPr>
      </w:pPr>
      <w:r>
        <w:rPr>
          <w:rFonts w:ascii="黑体" w:eastAsia="黑体" w:hint="eastAsia"/>
          <w:szCs w:val="32"/>
        </w:rPr>
        <w:t>第五十二条</w:t>
      </w:r>
      <w:r>
        <w:rPr>
          <w:rFonts w:ascii="黑体" w:eastAsia="黑体" w:hAnsi="仿宋" w:cs="宋体" w:hint="eastAsia"/>
          <w:kern w:val="0"/>
          <w:szCs w:val="32"/>
        </w:rPr>
        <w:t xml:space="preserve">  </w:t>
      </w:r>
      <w:r>
        <w:rPr>
          <w:rFonts w:ascii="仿宋_GB2312" w:hint="eastAsia"/>
          <w:szCs w:val="32"/>
        </w:rPr>
        <w:t>处置建筑垃圾的单位，应当在处置前向市容环境卫生主管部门提出申请，获得城市建筑垃圾处置核准，并按照核准的内容处置建筑垃圾。</w:t>
      </w:r>
      <w:r>
        <w:rPr>
          <w:rFonts w:ascii="仿宋_GB2312" w:hint="eastAsia"/>
          <w:szCs w:val="32"/>
        </w:rPr>
        <w:t> </w:t>
      </w:r>
    </w:p>
    <w:p w:rsidR="00E77B91" w:rsidRDefault="00196E88">
      <w:pPr>
        <w:spacing w:line="560" w:lineRule="exact"/>
        <w:ind w:firstLineChars="200" w:firstLine="640"/>
        <w:rPr>
          <w:rFonts w:ascii="楷体_GB2312" w:eastAsia="楷体_GB2312"/>
          <w:szCs w:val="32"/>
        </w:rPr>
      </w:pPr>
      <w:r>
        <w:rPr>
          <w:rFonts w:ascii="黑体" w:eastAsia="黑体" w:hint="eastAsia"/>
          <w:szCs w:val="32"/>
        </w:rPr>
        <w:t>第五十三条</w:t>
      </w:r>
      <w:r>
        <w:rPr>
          <w:rFonts w:ascii="黑体" w:eastAsia="黑体" w:hAnsi="仿宋" w:cs="宋体" w:hint="eastAsia"/>
          <w:kern w:val="0"/>
          <w:szCs w:val="32"/>
        </w:rPr>
        <w:t xml:space="preserve">  </w:t>
      </w:r>
      <w:r>
        <w:rPr>
          <w:rFonts w:ascii="仿宋_GB2312" w:hint="eastAsia"/>
          <w:szCs w:val="32"/>
        </w:rPr>
        <w:t>建筑垃圾运输单位应当按照规定的路线、时间将建筑垃圾运至市容环境卫生行政主管部门确认</w:t>
      </w:r>
      <w:r>
        <w:rPr>
          <w:rFonts w:ascii="仿宋_GB2312" w:hAnsi="宋体" w:cs="宋体" w:hint="eastAsia"/>
          <w:kern w:val="0"/>
          <w:szCs w:val="32"/>
        </w:rPr>
        <w:t>的建筑垃圾消纳场所和中转场所，不得</w:t>
      </w:r>
      <w:r>
        <w:rPr>
          <w:rFonts w:ascii="仿宋_GB2312" w:hint="eastAsia"/>
          <w:szCs w:val="32"/>
        </w:rPr>
        <w:t>沿途丢弃、遗撒、随意倾倒。</w:t>
      </w:r>
    </w:p>
    <w:p w:rsidR="00E77B91" w:rsidRDefault="00E77B91">
      <w:pPr>
        <w:spacing w:line="560" w:lineRule="exact"/>
        <w:ind w:firstLineChars="200" w:firstLine="640"/>
        <w:rPr>
          <w:rFonts w:ascii="仿宋_GB2312"/>
          <w:szCs w:val="32"/>
        </w:rPr>
      </w:pPr>
    </w:p>
    <w:p w:rsidR="00E77B91" w:rsidRDefault="00196E88">
      <w:pPr>
        <w:spacing w:line="560" w:lineRule="exact"/>
        <w:jc w:val="center"/>
        <w:outlineLvl w:val="1"/>
        <w:rPr>
          <w:rFonts w:ascii="黑体" w:eastAsia="黑体" w:hAnsi="仿宋" w:cs="宋体"/>
          <w:kern w:val="0"/>
          <w:szCs w:val="32"/>
        </w:rPr>
      </w:pPr>
      <w:r>
        <w:rPr>
          <w:rFonts w:ascii="黑体" w:eastAsia="黑体" w:hAnsi="仿宋" w:cs="宋体" w:hint="eastAsia"/>
          <w:kern w:val="0"/>
          <w:szCs w:val="32"/>
        </w:rPr>
        <w:lastRenderedPageBreak/>
        <w:t>第五章  环境卫生设施建设与管理</w:t>
      </w:r>
      <w:bookmarkEnd w:id="10"/>
    </w:p>
    <w:p w:rsidR="00E77B91" w:rsidRDefault="00E77B91">
      <w:pPr>
        <w:spacing w:line="560" w:lineRule="exact"/>
        <w:ind w:firstLineChars="196" w:firstLine="627"/>
        <w:jc w:val="left"/>
        <w:outlineLvl w:val="1"/>
        <w:rPr>
          <w:rFonts w:ascii="黑体" w:eastAsia="黑体" w:hAnsi="仿宋" w:cs="宋体"/>
          <w:kern w:val="0"/>
          <w:szCs w:val="32"/>
        </w:rPr>
      </w:pPr>
    </w:p>
    <w:p w:rsidR="00E77B91" w:rsidRDefault="00196E88">
      <w:pPr>
        <w:spacing w:line="560" w:lineRule="exact"/>
        <w:ind w:firstLineChars="196" w:firstLine="627"/>
        <w:outlineLvl w:val="1"/>
        <w:rPr>
          <w:rFonts w:ascii="仿宋_GB2312" w:hAnsi="仿宋" w:cs="宋体"/>
          <w:kern w:val="0"/>
          <w:szCs w:val="32"/>
        </w:rPr>
      </w:pPr>
      <w:r>
        <w:rPr>
          <w:rFonts w:ascii="黑体" w:eastAsia="黑体" w:hAnsi="仿宋" w:cs="宋体" w:hint="eastAsia"/>
          <w:kern w:val="0"/>
          <w:szCs w:val="32"/>
        </w:rPr>
        <w:t xml:space="preserve">第五十四条  </w:t>
      </w:r>
      <w:r>
        <w:rPr>
          <w:rFonts w:ascii="仿宋_GB2312" w:hAnsi="仿宋" w:cs="宋体" w:hint="eastAsia"/>
          <w:kern w:val="0"/>
          <w:szCs w:val="32"/>
        </w:rPr>
        <w:t>市容环境卫生主管部门应当根据市容环境卫生设施专项规划及环境卫生设施的设置标准，制定环境卫生设施建设年度实施计划，并组织实施。</w:t>
      </w:r>
    </w:p>
    <w:p w:rsidR="00E77B91" w:rsidRDefault="00196E88">
      <w:pPr>
        <w:spacing w:line="560" w:lineRule="exact"/>
        <w:ind w:firstLineChars="196" w:firstLine="627"/>
        <w:outlineLvl w:val="1"/>
        <w:rPr>
          <w:rFonts w:ascii="仿宋_GB2312" w:hAnsi="仿宋" w:cs="宋体"/>
          <w:kern w:val="0"/>
          <w:szCs w:val="32"/>
        </w:rPr>
      </w:pPr>
      <w:r>
        <w:rPr>
          <w:rFonts w:ascii="仿宋_GB2312" w:hAnsi="仿宋" w:cs="宋体" w:hint="eastAsia"/>
          <w:kern w:val="0"/>
          <w:szCs w:val="32"/>
        </w:rPr>
        <w:t>市容环境卫生设施专项规划和环境卫生设施建设年度实施计划的制定和实施，应当建立社会公开和公众参与制度，听取公众意见，接受公众监督。</w:t>
      </w:r>
    </w:p>
    <w:p w:rsidR="00E77B91" w:rsidRDefault="00196E88">
      <w:pPr>
        <w:spacing w:line="560" w:lineRule="exact"/>
        <w:ind w:firstLineChars="196" w:firstLine="627"/>
        <w:rPr>
          <w:rFonts w:ascii="仿宋_GB2312" w:hAnsi="黑体"/>
          <w:szCs w:val="32"/>
        </w:rPr>
      </w:pPr>
      <w:r>
        <w:rPr>
          <w:rFonts w:ascii="黑体" w:eastAsia="黑体" w:hAnsi="黑体" w:cs="宋体" w:hint="eastAsia"/>
          <w:kern w:val="0"/>
          <w:szCs w:val="32"/>
        </w:rPr>
        <w:t>第五十五条</w:t>
      </w:r>
      <w:r>
        <w:rPr>
          <w:rFonts w:ascii="黑体" w:eastAsia="黑体" w:hAnsi="仿宋" w:cs="宋体" w:hint="eastAsia"/>
          <w:kern w:val="0"/>
          <w:szCs w:val="32"/>
        </w:rPr>
        <w:t xml:space="preserve">  </w:t>
      </w:r>
      <w:r>
        <w:rPr>
          <w:rFonts w:ascii="仿宋_GB2312" w:hAnsi="黑体" w:hint="eastAsia"/>
          <w:szCs w:val="32"/>
        </w:rPr>
        <w:t>生活垃圾收集、处置设施建设，应当符合城市生活垃圾治理规划和国家有关技术标准。</w:t>
      </w:r>
    </w:p>
    <w:p w:rsidR="00E77B91" w:rsidRDefault="00196E88">
      <w:pPr>
        <w:spacing w:line="560" w:lineRule="exact"/>
        <w:ind w:firstLineChars="196" w:firstLine="627"/>
        <w:rPr>
          <w:rFonts w:ascii="仿宋_GB2312" w:hAnsi="黑体"/>
          <w:szCs w:val="32"/>
        </w:rPr>
      </w:pPr>
      <w:r>
        <w:rPr>
          <w:rFonts w:ascii="仿宋_GB2312" w:hAnsi="黑体" w:hint="eastAsia"/>
          <w:szCs w:val="32"/>
        </w:rPr>
        <w:t>生活垃圾收集、处置设施工程建设的勘察、设计、施工和监理，应当按照国家有关法律、法规和技术标准执行。</w:t>
      </w:r>
    </w:p>
    <w:p w:rsidR="00E77B91" w:rsidRDefault="00196E88">
      <w:pPr>
        <w:spacing w:line="560" w:lineRule="exact"/>
        <w:ind w:firstLineChars="196" w:firstLine="627"/>
        <w:rPr>
          <w:rFonts w:ascii="楷体_GB2312" w:eastAsia="楷体_GB2312" w:hAnsi="黑体"/>
          <w:szCs w:val="32"/>
        </w:rPr>
      </w:pPr>
      <w:r>
        <w:rPr>
          <w:rFonts w:ascii="仿宋_GB2312" w:hAnsi="黑体" w:hint="eastAsia"/>
          <w:szCs w:val="32"/>
        </w:rPr>
        <w:t>生活垃圾收集、处置设施工程竣工后，建设单位应当依法组织竣工验收，并在竣工验收后三个月内，依法向建设行政主管部门和市容环境卫生行政主管部门报送建设工程项目档案。未经验收或者验收不合格的，不得交付使用。</w:t>
      </w:r>
    </w:p>
    <w:p w:rsidR="00E77B91" w:rsidRDefault="00196E88">
      <w:pPr>
        <w:spacing w:line="560" w:lineRule="exact"/>
        <w:ind w:firstLineChars="196" w:firstLine="627"/>
        <w:rPr>
          <w:rFonts w:ascii="仿宋_GB2312"/>
          <w:szCs w:val="32"/>
        </w:rPr>
      </w:pPr>
      <w:r>
        <w:rPr>
          <w:rFonts w:ascii="黑体" w:eastAsia="黑体" w:hint="eastAsia"/>
          <w:szCs w:val="32"/>
        </w:rPr>
        <w:t>第五十六条</w:t>
      </w:r>
      <w:r>
        <w:rPr>
          <w:rFonts w:ascii="黑体" w:eastAsia="黑体" w:hAnsi="仿宋" w:cs="宋体" w:hint="eastAsia"/>
          <w:kern w:val="0"/>
          <w:szCs w:val="32"/>
        </w:rPr>
        <w:t xml:space="preserve">  </w:t>
      </w:r>
      <w:r>
        <w:rPr>
          <w:rFonts w:ascii="仿宋_GB2312" w:hint="eastAsia"/>
          <w:szCs w:val="32"/>
        </w:rPr>
        <w:t>市、区县（市）人民政府应当加强建筑垃圾消纳场所和中转场所建设。</w:t>
      </w:r>
    </w:p>
    <w:p w:rsidR="00E77B91" w:rsidRDefault="00196E88">
      <w:pPr>
        <w:spacing w:line="560" w:lineRule="exact"/>
        <w:ind w:firstLineChars="196" w:firstLine="627"/>
        <w:rPr>
          <w:rFonts w:ascii="仿宋_GB2312"/>
          <w:szCs w:val="32"/>
        </w:rPr>
      </w:pPr>
      <w:r>
        <w:rPr>
          <w:rFonts w:ascii="仿宋_GB2312" w:hint="eastAsia"/>
          <w:szCs w:val="32"/>
        </w:rPr>
        <w:t>建筑垃圾消纳场所和中转场所的建设应当符合国家、省、市的规定和技术标准。任何单位和个人不得擅自设置建筑垃圾消纳场所和中转场所。</w:t>
      </w:r>
    </w:p>
    <w:p w:rsidR="00E77B91" w:rsidRDefault="00196E88">
      <w:pPr>
        <w:spacing w:line="560" w:lineRule="exact"/>
        <w:ind w:firstLineChars="200" w:firstLine="640"/>
        <w:rPr>
          <w:rFonts w:ascii="仿宋_GB2312" w:hAnsi="仿宋" w:cs="宋体"/>
          <w:kern w:val="0"/>
          <w:szCs w:val="32"/>
        </w:rPr>
      </w:pPr>
      <w:r>
        <w:rPr>
          <w:rFonts w:ascii="黑体" w:eastAsia="黑体" w:hAnsi="仿宋" w:cs="宋体" w:hint="eastAsia"/>
          <w:kern w:val="0"/>
          <w:szCs w:val="32"/>
        </w:rPr>
        <w:t xml:space="preserve">第五十七条  </w:t>
      </w:r>
      <w:r>
        <w:rPr>
          <w:rFonts w:ascii="仿宋_GB2312" w:hAnsi="黑体" w:hint="eastAsia"/>
          <w:szCs w:val="32"/>
        </w:rPr>
        <w:t>新区开发、旧区改建、住宅小区建设、道路拓</w:t>
      </w:r>
      <w:r>
        <w:rPr>
          <w:rFonts w:ascii="仿宋_GB2312" w:hAnsi="黑体" w:hint="eastAsia"/>
          <w:szCs w:val="32"/>
        </w:rPr>
        <w:lastRenderedPageBreak/>
        <w:t>建以及其他大型公用建筑建设时</w:t>
      </w:r>
      <w:r>
        <w:rPr>
          <w:rFonts w:ascii="仿宋_GB2312" w:hint="eastAsia"/>
          <w:szCs w:val="32"/>
        </w:rPr>
        <w:t>，应当按照规定的标准配套建</w:t>
      </w:r>
      <w:r>
        <w:rPr>
          <w:rFonts w:ascii="仿宋_GB2312" w:hAnsi="黑体" w:hint="eastAsia"/>
          <w:szCs w:val="32"/>
        </w:rPr>
        <w:t>设公共厕所、垃圾中转站等环境卫生设施，并与其主体工程同时设计、同时施工、同时投入使用。环境卫生设施的设计方案，应当征求市容环</w:t>
      </w:r>
      <w:r>
        <w:rPr>
          <w:rFonts w:ascii="仿宋_GB2312" w:hint="eastAsia"/>
          <w:szCs w:val="32"/>
        </w:rPr>
        <w:t>境卫生行政主管部门的意见。</w:t>
      </w:r>
      <w:r>
        <w:rPr>
          <w:rFonts w:ascii="仿宋_GB2312"/>
          <w:szCs w:val="32"/>
        </w:rPr>
        <w:t>  </w:t>
      </w:r>
      <w:r>
        <w:rPr>
          <w:rFonts w:ascii="仿宋_GB2312" w:hAnsi="仿宋" w:cs="宋体" w:hint="eastAsia"/>
          <w:kern w:val="0"/>
          <w:szCs w:val="32"/>
        </w:rPr>
        <w:t xml:space="preserve">    </w:t>
      </w:r>
    </w:p>
    <w:p w:rsidR="00E77B91" w:rsidRDefault="00196E88">
      <w:pPr>
        <w:spacing w:line="560" w:lineRule="exact"/>
        <w:ind w:firstLineChars="200" w:firstLine="640"/>
        <w:rPr>
          <w:rFonts w:ascii="仿宋_GB2312" w:hAnsi="仿宋" w:cs="宋体"/>
          <w:kern w:val="0"/>
          <w:szCs w:val="32"/>
        </w:rPr>
      </w:pPr>
      <w:r>
        <w:rPr>
          <w:rFonts w:ascii="仿宋_GB2312" w:hAnsi="仿宋" w:cs="宋体" w:hint="eastAsia"/>
          <w:kern w:val="0"/>
          <w:szCs w:val="32"/>
        </w:rPr>
        <w:t>环境卫生设施</w:t>
      </w:r>
      <w:r>
        <w:rPr>
          <w:rFonts w:ascii="仿宋_GB2312" w:hAnsi="黑体" w:hint="eastAsia"/>
          <w:szCs w:val="32"/>
        </w:rPr>
        <w:t>竣工经验收合格后，由建设单位报市容环境卫生行政主管部门备案</w:t>
      </w:r>
      <w:r>
        <w:rPr>
          <w:rFonts w:ascii="仿宋_GB2312" w:hAnsi="仿宋" w:cs="宋体" w:hint="eastAsia"/>
          <w:kern w:val="0"/>
          <w:szCs w:val="32"/>
        </w:rPr>
        <w:t>。</w:t>
      </w:r>
    </w:p>
    <w:p w:rsidR="00E77B91" w:rsidRDefault="00196E88">
      <w:pPr>
        <w:spacing w:line="560" w:lineRule="exact"/>
        <w:ind w:firstLineChars="200" w:firstLine="640"/>
        <w:rPr>
          <w:rFonts w:ascii="楷体_GB2312" w:eastAsia="楷体_GB2312" w:hAnsi="仿宋" w:cs="宋体"/>
          <w:kern w:val="0"/>
          <w:szCs w:val="32"/>
        </w:rPr>
      </w:pPr>
      <w:r>
        <w:rPr>
          <w:rFonts w:ascii="黑体" w:eastAsia="黑体" w:hAnsi="仿宋" w:cs="宋体" w:hint="eastAsia"/>
          <w:kern w:val="0"/>
          <w:szCs w:val="32"/>
        </w:rPr>
        <w:t xml:space="preserve">第五十八条  </w:t>
      </w:r>
      <w:r>
        <w:rPr>
          <w:rFonts w:ascii="仿宋_GB2312" w:hAnsi="黑体" w:hint="eastAsia"/>
          <w:szCs w:val="32"/>
        </w:rPr>
        <w:t>城市道路的环境卫生责任人和公共场所的经营管理单位，应当按照规定的标准设置</w:t>
      </w:r>
      <w:r>
        <w:rPr>
          <w:rFonts w:ascii="仿宋_GB2312" w:hAnsi="仿宋" w:cs="宋体" w:hint="eastAsia"/>
          <w:kern w:val="0"/>
          <w:szCs w:val="32"/>
        </w:rPr>
        <w:t>公共厕所、垃圾容器、废物箱及其他配套的公共环境卫生设施，并保持干净整洁和正常使用。</w:t>
      </w:r>
    </w:p>
    <w:p w:rsidR="00E77B91" w:rsidRDefault="00196E88">
      <w:pPr>
        <w:spacing w:line="560" w:lineRule="exact"/>
        <w:ind w:firstLineChars="196" w:firstLine="627"/>
        <w:rPr>
          <w:rFonts w:ascii="仿宋_GB2312" w:hAnsi="仿宋" w:cs="宋体"/>
          <w:kern w:val="0"/>
          <w:szCs w:val="32"/>
        </w:rPr>
      </w:pPr>
      <w:r>
        <w:rPr>
          <w:rFonts w:ascii="黑体" w:eastAsia="黑体" w:hAnsi="仿宋" w:cs="宋体" w:hint="eastAsia"/>
          <w:kern w:val="0"/>
          <w:szCs w:val="32"/>
        </w:rPr>
        <w:t>第五十九条</w:t>
      </w:r>
      <w:r>
        <w:rPr>
          <w:rFonts w:ascii="黑体" w:eastAsia="黑体" w:hAnsi="宋体" w:cs="宋体" w:hint="eastAsia"/>
          <w:kern w:val="0"/>
          <w:szCs w:val="32"/>
        </w:rPr>
        <w:t xml:space="preserve">  </w:t>
      </w:r>
      <w:r>
        <w:rPr>
          <w:rFonts w:ascii="仿宋_GB2312" w:hAnsi="仿宋" w:cs="宋体" w:hint="eastAsia"/>
          <w:kern w:val="0"/>
          <w:szCs w:val="32"/>
        </w:rPr>
        <w:t>环境卫生设施的产权单位，应当加强对环境卫生设施的管理，定期进行保养、维修、更新，保持环境卫生设施的整洁、完好、有效。</w:t>
      </w:r>
    </w:p>
    <w:p w:rsidR="00E77B91" w:rsidRDefault="00196E88">
      <w:pPr>
        <w:spacing w:line="560" w:lineRule="exact"/>
        <w:ind w:firstLineChars="200" w:firstLine="640"/>
        <w:rPr>
          <w:rFonts w:ascii="仿宋_GB2312" w:hAnsi="仿宋" w:cs="宋体"/>
          <w:kern w:val="0"/>
          <w:szCs w:val="32"/>
        </w:rPr>
      </w:pPr>
      <w:r>
        <w:rPr>
          <w:rFonts w:ascii="仿宋_GB2312" w:hAnsi="仿宋" w:cs="宋体" w:hint="eastAsia"/>
          <w:kern w:val="0"/>
          <w:szCs w:val="32"/>
        </w:rPr>
        <w:t>公共厕所和其他环境卫生设施，应当设置明显、规范、统一的标志，并有专人负责保洁，按时开放。</w:t>
      </w:r>
    </w:p>
    <w:p w:rsidR="00E77B91" w:rsidRDefault="00196E88">
      <w:pPr>
        <w:spacing w:line="560" w:lineRule="exact"/>
        <w:ind w:firstLineChars="200" w:firstLine="640"/>
        <w:rPr>
          <w:rFonts w:ascii="仿宋_GB2312" w:hAnsi="仿宋" w:cs="宋体"/>
          <w:kern w:val="0"/>
          <w:szCs w:val="32"/>
        </w:rPr>
      </w:pPr>
      <w:r>
        <w:rPr>
          <w:rFonts w:ascii="黑体" w:eastAsia="黑体" w:hAnsi="仿宋" w:cs="宋体" w:hint="eastAsia"/>
          <w:kern w:val="0"/>
          <w:szCs w:val="32"/>
        </w:rPr>
        <w:t>第六十条</w:t>
      </w:r>
      <w:r>
        <w:rPr>
          <w:rFonts w:ascii="黑体" w:eastAsia="黑体" w:hAnsi="宋体" w:cs="宋体" w:hint="eastAsia"/>
          <w:kern w:val="0"/>
          <w:szCs w:val="32"/>
        </w:rPr>
        <w:t xml:space="preserve">  </w:t>
      </w:r>
      <w:r>
        <w:rPr>
          <w:rFonts w:ascii="仿宋_GB2312" w:hAnsi="仿宋" w:cs="宋体" w:hint="eastAsia"/>
          <w:kern w:val="0"/>
          <w:szCs w:val="32"/>
        </w:rPr>
        <w:t>任何单位和个人不得侵占、损坏、拆除、关闭环境卫生设施，不得擅自改变环境卫生设施的使用性质。确需关闭、闲置、拆除环境卫生设施的，建设单位应当事先提出相应方案，报经市容环境卫生行政主管部门核准，并按照规划的要求予以重建。其中，关闭、闲置、拆除生活垃圾处置设施的，由市容环境卫生主管部门商生态环境主管部门同意后核准，并采取措施，防止污染环境。</w:t>
      </w:r>
    </w:p>
    <w:p w:rsidR="00E77B91" w:rsidRDefault="00196E88">
      <w:pPr>
        <w:spacing w:line="560" w:lineRule="exact"/>
        <w:jc w:val="center"/>
        <w:outlineLvl w:val="0"/>
        <w:rPr>
          <w:rFonts w:ascii="黑体" w:eastAsia="黑体" w:hAnsi="宋体" w:cs="宋体"/>
          <w:kern w:val="0"/>
          <w:szCs w:val="32"/>
        </w:rPr>
      </w:pPr>
      <w:bookmarkStart w:id="11" w:name="_Toc322009766"/>
      <w:r>
        <w:rPr>
          <w:rFonts w:ascii="黑体" w:eastAsia="黑体" w:hAnsi="宋体" w:cs="宋体" w:hint="eastAsia"/>
          <w:kern w:val="0"/>
          <w:szCs w:val="32"/>
        </w:rPr>
        <w:lastRenderedPageBreak/>
        <w:t>第六章</w:t>
      </w:r>
      <w:bookmarkEnd w:id="11"/>
      <w:r>
        <w:rPr>
          <w:rFonts w:ascii="黑体" w:eastAsia="黑体" w:hAnsi="宋体" w:cs="宋体" w:hint="eastAsia"/>
          <w:kern w:val="0"/>
          <w:szCs w:val="32"/>
        </w:rPr>
        <w:t xml:space="preserve">  执法监督和保障</w:t>
      </w:r>
    </w:p>
    <w:p w:rsidR="00E77B91" w:rsidRDefault="00E77B91">
      <w:pPr>
        <w:spacing w:line="560" w:lineRule="exact"/>
        <w:ind w:firstLineChars="200" w:firstLine="640"/>
        <w:rPr>
          <w:rFonts w:ascii="黑体" w:eastAsia="黑体" w:hAnsi="宋体" w:cs="宋体"/>
          <w:kern w:val="0"/>
          <w:szCs w:val="32"/>
        </w:rPr>
      </w:pPr>
    </w:p>
    <w:p w:rsidR="00E77B91" w:rsidRDefault="00196E88">
      <w:pPr>
        <w:spacing w:line="560" w:lineRule="exact"/>
        <w:ind w:firstLineChars="200" w:firstLine="640"/>
        <w:rPr>
          <w:rFonts w:ascii="仿宋_GB2312" w:hAnsi="宋体" w:cs="宋体"/>
          <w:kern w:val="0"/>
          <w:szCs w:val="32"/>
        </w:rPr>
      </w:pPr>
      <w:r>
        <w:rPr>
          <w:rFonts w:ascii="黑体" w:eastAsia="黑体" w:hAnsi="宋体" w:cs="宋体" w:hint="eastAsia"/>
          <w:kern w:val="0"/>
          <w:szCs w:val="32"/>
        </w:rPr>
        <w:t xml:space="preserve">第六十一条  </w:t>
      </w:r>
      <w:r>
        <w:rPr>
          <w:rFonts w:ascii="仿宋_GB2312" w:hAnsi="宋体" w:cs="宋体" w:hint="eastAsia"/>
          <w:kern w:val="0"/>
          <w:szCs w:val="32"/>
        </w:rPr>
        <w:t>市和区县(市)市容环境卫生主管部门和综合行政执法部门应当建立信息化管理制度、执法巡查制度、市容环境卫生投诉、举报受理制度，及时发现和查处违反市容环境卫生管理规定的行为。</w:t>
      </w:r>
    </w:p>
    <w:p w:rsidR="00E77B91" w:rsidRDefault="00196E88">
      <w:pPr>
        <w:spacing w:line="560" w:lineRule="exact"/>
        <w:ind w:firstLineChars="200" w:firstLine="640"/>
        <w:rPr>
          <w:rFonts w:ascii="仿宋_GB2312" w:hAnsi="宋体" w:cs="宋体"/>
          <w:kern w:val="0"/>
          <w:szCs w:val="32"/>
        </w:rPr>
      </w:pPr>
      <w:r>
        <w:rPr>
          <w:rFonts w:ascii="仿宋_GB2312" w:hAnsi="宋体" w:cs="宋体" w:hint="eastAsia"/>
          <w:kern w:val="0"/>
          <w:szCs w:val="32"/>
        </w:rPr>
        <w:t>任何人发现违反市容环境卫生管理规定、损害市容环境卫生的行为，均有权劝阻并向市容环境卫生主管部门投诉、举报。市容环境卫生主管部门应当对投诉、举报认真进行调查处理，并在十日内将处理意见答复投诉人、举报人。</w:t>
      </w:r>
    </w:p>
    <w:p w:rsidR="00E77B91" w:rsidRDefault="00196E88">
      <w:pPr>
        <w:spacing w:line="560" w:lineRule="exact"/>
        <w:ind w:firstLineChars="200" w:firstLine="640"/>
        <w:rPr>
          <w:rFonts w:ascii="仿宋_GB2312" w:hAnsi="宋体" w:cs="宋体"/>
          <w:kern w:val="0"/>
          <w:szCs w:val="32"/>
        </w:rPr>
      </w:pPr>
      <w:r>
        <w:rPr>
          <w:rFonts w:ascii="黑体" w:eastAsia="黑体" w:hAnsi="宋体" w:cs="宋体" w:hint="eastAsia"/>
          <w:kern w:val="0"/>
          <w:szCs w:val="32"/>
        </w:rPr>
        <w:t xml:space="preserve">第六十二条  </w:t>
      </w:r>
      <w:r>
        <w:rPr>
          <w:rFonts w:ascii="仿宋_GB2312" w:hAnsi="宋体" w:cs="宋体" w:hint="eastAsia"/>
          <w:kern w:val="0"/>
          <w:szCs w:val="32"/>
        </w:rPr>
        <w:t>市和区县(市)市容环境卫生行政主管部门和综合行政执法部门应当加强执法队伍建设，实行执法责任制和行政过错责任追究制，规范监督检查行为，加强行政指导，实施行政处罚自由裁量基准制度和说理式行政处罚制度，提高执法水平和效率。</w:t>
      </w:r>
    </w:p>
    <w:p w:rsidR="00E77B91" w:rsidRDefault="00196E88">
      <w:pPr>
        <w:spacing w:line="560" w:lineRule="exact"/>
        <w:ind w:firstLineChars="200" w:firstLine="640"/>
        <w:rPr>
          <w:rFonts w:ascii="仿宋_GB2312" w:hAnsi="宋体" w:cs="宋体"/>
          <w:kern w:val="0"/>
          <w:szCs w:val="32"/>
        </w:rPr>
      </w:pPr>
      <w:r>
        <w:rPr>
          <w:rFonts w:ascii="黑体" w:eastAsia="黑体" w:hAnsi="宋体" w:cs="宋体" w:hint="eastAsia"/>
          <w:kern w:val="0"/>
          <w:szCs w:val="32"/>
        </w:rPr>
        <w:t xml:space="preserve">第六十三条  </w:t>
      </w:r>
      <w:r>
        <w:rPr>
          <w:rFonts w:ascii="仿宋_GB2312" w:hAnsi="宋体" w:cs="宋体" w:hint="eastAsia"/>
          <w:kern w:val="0"/>
          <w:szCs w:val="32"/>
        </w:rPr>
        <w:t>综合行政执法部门及相关职能部门的执法人员在执行公务时，应当着装规范、佩带明显标志，主动出示行政执法证件，遵守行政执法程序，做到公正、文明执法。实施行政处罚时，应当告知当事人行政处罚的依据、理由、标准，不得随意提高或者降低处罚标准，不得擅自减、免罚款或者处理罚没物品。</w:t>
      </w:r>
    </w:p>
    <w:p w:rsidR="00E77B91" w:rsidRDefault="00E77B91">
      <w:pPr>
        <w:spacing w:line="560" w:lineRule="exact"/>
        <w:ind w:firstLineChars="1100" w:firstLine="3520"/>
        <w:jc w:val="left"/>
        <w:outlineLvl w:val="0"/>
        <w:rPr>
          <w:rFonts w:ascii="黑体" w:eastAsia="黑体" w:hAnsi="宋体" w:cs="宋体"/>
          <w:kern w:val="0"/>
          <w:szCs w:val="32"/>
        </w:rPr>
      </w:pPr>
    </w:p>
    <w:p w:rsidR="00E77B91" w:rsidRDefault="00196E88">
      <w:pPr>
        <w:spacing w:line="560" w:lineRule="exact"/>
        <w:jc w:val="center"/>
        <w:outlineLvl w:val="0"/>
        <w:rPr>
          <w:rFonts w:ascii="黑体" w:eastAsia="黑体" w:hAnsi="宋体" w:cs="宋体"/>
          <w:kern w:val="0"/>
          <w:szCs w:val="32"/>
        </w:rPr>
      </w:pPr>
      <w:r>
        <w:rPr>
          <w:rFonts w:ascii="黑体" w:eastAsia="黑体" w:hAnsi="宋体" w:cs="宋体" w:hint="eastAsia"/>
          <w:kern w:val="0"/>
          <w:szCs w:val="32"/>
        </w:rPr>
        <w:lastRenderedPageBreak/>
        <w:t>第七章  法律责任</w:t>
      </w:r>
    </w:p>
    <w:p w:rsidR="00E77B91" w:rsidRDefault="00E77B91">
      <w:pPr>
        <w:spacing w:line="560" w:lineRule="exact"/>
        <w:ind w:firstLineChars="1100" w:firstLine="3520"/>
        <w:jc w:val="left"/>
        <w:outlineLvl w:val="0"/>
        <w:rPr>
          <w:rFonts w:ascii="黑体" w:eastAsia="黑体" w:hAnsi="宋体" w:cs="宋体"/>
          <w:kern w:val="0"/>
          <w:szCs w:val="32"/>
        </w:rPr>
      </w:pPr>
    </w:p>
    <w:p w:rsidR="00E77B91" w:rsidRDefault="00196E88">
      <w:pPr>
        <w:adjustRightInd w:val="0"/>
        <w:spacing w:line="560" w:lineRule="exact"/>
        <w:ind w:firstLineChars="200" w:firstLine="640"/>
        <w:outlineLvl w:val="0"/>
        <w:rPr>
          <w:rFonts w:ascii="仿宋_GB2312" w:hAnsi="宋体" w:cs="宋体"/>
          <w:kern w:val="0"/>
          <w:szCs w:val="32"/>
        </w:rPr>
      </w:pPr>
      <w:r>
        <w:rPr>
          <w:rFonts w:ascii="黑体" w:eastAsia="黑体" w:hAnsi="宋体" w:cs="宋体" w:hint="eastAsia"/>
          <w:kern w:val="0"/>
          <w:szCs w:val="32"/>
        </w:rPr>
        <w:t xml:space="preserve">第六十四条  </w:t>
      </w:r>
      <w:r>
        <w:rPr>
          <w:rFonts w:ascii="仿宋_GB2312" w:hAnsi="宋体" w:cs="宋体" w:hint="eastAsia"/>
          <w:kern w:val="0"/>
          <w:szCs w:val="32"/>
        </w:rPr>
        <w:t>违反本条例规定的行为，法律、行政法规和《浙江省城市市容和环境卫生管理条例》已有处理规定的，依照其规定处理 。</w:t>
      </w:r>
    </w:p>
    <w:p w:rsidR="00E77B91" w:rsidRDefault="00196E88">
      <w:pPr>
        <w:adjustRightInd w:val="0"/>
        <w:spacing w:line="560" w:lineRule="exact"/>
        <w:ind w:firstLineChars="200" w:firstLine="640"/>
        <w:outlineLvl w:val="0"/>
        <w:rPr>
          <w:rFonts w:ascii="仿宋_GB2312" w:hAnsi="宋体" w:cs="宋体"/>
          <w:kern w:val="0"/>
          <w:szCs w:val="32"/>
        </w:rPr>
      </w:pPr>
      <w:r>
        <w:rPr>
          <w:rFonts w:ascii="黑体" w:eastAsia="黑体" w:hAnsi="Arial" w:cs="Arial" w:hint="eastAsia"/>
          <w:kern w:val="0"/>
          <w:szCs w:val="32"/>
        </w:rPr>
        <w:t>第六十五条</w:t>
      </w:r>
      <w:r>
        <w:rPr>
          <w:rFonts w:ascii="黑体" w:eastAsia="黑体" w:hAnsi="宋体" w:cs="宋体" w:hint="eastAsia"/>
          <w:kern w:val="0"/>
          <w:szCs w:val="32"/>
        </w:rPr>
        <w:t xml:space="preserve">  </w:t>
      </w:r>
      <w:r>
        <w:rPr>
          <w:rFonts w:ascii="仿宋_GB2312" w:hAnsi="宋体" w:cs="宋体" w:hint="eastAsia"/>
          <w:kern w:val="0"/>
          <w:szCs w:val="32"/>
        </w:rPr>
        <w:t>违反本条例第十五条规定，市容环境卫生责任人不履行环境卫生保洁责任的，责令限期改正，给予警告；逾期不改正的，对单位处五百元以上五千元以下的罚款，对个人处五十元以上二百元以下的罚款。</w:t>
      </w:r>
    </w:p>
    <w:p w:rsidR="00E77B91" w:rsidRDefault="00196E88">
      <w:pPr>
        <w:adjustRightInd w:val="0"/>
        <w:spacing w:line="560" w:lineRule="exact"/>
        <w:ind w:firstLineChars="200" w:firstLine="640"/>
        <w:rPr>
          <w:rFonts w:ascii="仿宋_GB2312" w:hAnsi="宋体" w:cs="宋体"/>
          <w:kern w:val="0"/>
          <w:szCs w:val="32"/>
        </w:rPr>
      </w:pPr>
      <w:r>
        <w:rPr>
          <w:rFonts w:ascii="黑体" w:eastAsia="黑体" w:hAnsi="宋体" w:cs="宋体" w:hint="eastAsia"/>
          <w:kern w:val="0"/>
          <w:szCs w:val="32"/>
        </w:rPr>
        <w:t xml:space="preserve">第六十六条  </w:t>
      </w:r>
      <w:r>
        <w:rPr>
          <w:rFonts w:ascii="仿宋_GB2312" w:hAnsi="Arial" w:cs="Arial" w:hint="eastAsia"/>
          <w:kern w:val="0"/>
          <w:szCs w:val="32"/>
        </w:rPr>
        <w:t>违反本条例有关建筑物、构筑物容貌管理规定的，责令限期改正</w:t>
      </w:r>
      <w:r>
        <w:rPr>
          <w:rFonts w:ascii="仿宋_GB2312" w:hAnsi="宋体" w:cs="宋体" w:hint="eastAsia"/>
          <w:kern w:val="0"/>
          <w:szCs w:val="32"/>
        </w:rPr>
        <w:t>；逾期不改正的，依照下列规定处以罚款：</w:t>
      </w:r>
    </w:p>
    <w:p w:rsidR="00E77B91" w:rsidRDefault="00196E88">
      <w:pPr>
        <w:adjustRightInd w:val="0"/>
        <w:spacing w:line="560" w:lineRule="exact"/>
        <w:ind w:firstLineChars="200" w:firstLine="640"/>
        <w:rPr>
          <w:rFonts w:ascii="仿宋_GB2312" w:hAnsi="宋体" w:cs="宋体"/>
          <w:kern w:val="0"/>
          <w:szCs w:val="32"/>
        </w:rPr>
      </w:pPr>
      <w:r>
        <w:rPr>
          <w:rFonts w:ascii="仿宋_GB2312" w:hAnsi="宋体" w:cs="宋体" w:hint="eastAsia"/>
          <w:kern w:val="0"/>
          <w:szCs w:val="32"/>
        </w:rPr>
        <w:t>（一）违反第十八条规定，建筑物外立面装修和有关缆线架设不符合城市容貌标准的，处五千元以上二万元以下的罚款；</w:t>
      </w:r>
    </w:p>
    <w:p w:rsidR="00E77B91" w:rsidRDefault="00196E88">
      <w:pPr>
        <w:adjustRightInd w:val="0"/>
        <w:spacing w:line="560" w:lineRule="exact"/>
        <w:ind w:firstLineChars="200" w:firstLine="640"/>
        <w:rPr>
          <w:rFonts w:ascii="仿宋_GB2312" w:hAnsi="宋体" w:cs="宋体"/>
          <w:kern w:val="0"/>
          <w:szCs w:val="32"/>
        </w:rPr>
      </w:pPr>
      <w:r>
        <w:rPr>
          <w:rFonts w:ascii="仿宋_GB2312" w:hAnsi="宋体" w:cs="宋体" w:hint="eastAsia"/>
          <w:kern w:val="0"/>
          <w:szCs w:val="32"/>
        </w:rPr>
        <w:t>（二）违反第二十条规定，未设置有关隔离设施的，处五百元以上五千元以下的罚款。</w:t>
      </w:r>
    </w:p>
    <w:p w:rsidR="00E77B91" w:rsidRDefault="00196E88">
      <w:pPr>
        <w:adjustRightInd w:val="0"/>
        <w:spacing w:line="560" w:lineRule="exact"/>
        <w:ind w:firstLineChars="200" w:firstLine="640"/>
        <w:rPr>
          <w:rFonts w:ascii="仿宋_GB2312" w:hAnsi="宋体" w:cs="宋体"/>
          <w:kern w:val="0"/>
          <w:szCs w:val="32"/>
        </w:rPr>
      </w:pPr>
      <w:r>
        <w:rPr>
          <w:rFonts w:ascii="黑体" w:eastAsia="黑体" w:hAnsi="Arial" w:cs="Arial" w:hint="eastAsia"/>
          <w:kern w:val="0"/>
          <w:szCs w:val="32"/>
        </w:rPr>
        <w:t xml:space="preserve">第六十七条  </w:t>
      </w:r>
      <w:r>
        <w:rPr>
          <w:rFonts w:ascii="仿宋_GB2312" w:hAnsi="宋体" w:cs="宋体" w:hint="eastAsia"/>
          <w:kern w:val="0"/>
          <w:szCs w:val="32"/>
        </w:rPr>
        <w:t>违反本条例有关道路容貌管理规定的，责令改正；拒不改正的，依照下列规定处以罚款：</w:t>
      </w:r>
    </w:p>
    <w:p w:rsidR="00E77B91" w:rsidRDefault="00196E88">
      <w:pPr>
        <w:adjustRightInd w:val="0"/>
        <w:spacing w:line="560" w:lineRule="exact"/>
        <w:ind w:firstLineChars="200" w:firstLine="640"/>
        <w:rPr>
          <w:rFonts w:ascii="仿宋_GB2312" w:hAnsi="宋体" w:cs="宋体"/>
          <w:kern w:val="0"/>
          <w:szCs w:val="32"/>
        </w:rPr>
      </w:pPr>
      <w:r>
        <w:rPr>
          <w:rFonts w:ascii="仿宋_GB2312" w:hAnsi="宋体" w:cs="宋体" w:hint="eastAsia"/>
          <w:kern w:val="0"/>
          <w:szCs w:val="32"/>
        </w:rPr>
        <w:t>（一）违反第二十四条规定，主要道路两侧和广场上有关公用设施的设置不符合城市容貌标准的，处五十元以上五百元以下的罚款；</w:t>
      </w:r>
    </w:p>
    <w:p w:rsidR="00E77B91" w:rsidRDefault="00196E88">
      <w:pPr>
        <w:adjustRightInd w:val="0"/>
        <w:spacing w:line="560" w:lineRule="exact"/>
        <w:ind w:firstLineChars="200" w:firstLine="640"/>
        <w:rPr>
          <w:rFonts w:ascii="仿宋_GB2312" w:hAnsi="宋体" w:cs="宋体"/>
          <w:kern w:val="0"/>
          <w:szCs w:val="32"/>
        </w:rPr>
      </w:pPr>
      <w:r>
        <w:rPr>
          <w:rFonts w:ascii="仿宋_GB2312" w:hAnsi="宋体" w:cs="宋体" w:hint="eastAsia"/>
          <w:kern w:val="0"/>
          <w:szCs w:val="32"/>
        </w:rPr>
        <w:t>（二）违反第二十六条第二款规定，排油烟口、排污水口的设置不符合城市容貌标准的，对单位处一千元以上三千元以下的</w:t>
      </w:r>
      <w:r>
        <w:rPr>
          <w:rFonts w:ascii="仿宋_GB2312" w:hAnsi="宋体" w:cs="宋体" w:hint="eastAsia"/>
          <w:kern w:val="0"/>
          <w:szCs w:val="32"/>
        </w:rPr>
        <w:lastRenderedPageBreak/>
        <w:t>罚款，对个人处五百元以上一千元以下的罚款。</w:t>
      </w:r>
    </w:p>
    <w:p w:rsidR="00E77B91" w:rsidRDefault="00196E88">
      <w:pPr>
        <w:spacing w:line="560" w:lineRule="exact"/>
        <w:ind w:firstLineChars="200" w:firstLine="640"/>
        <w:rPr>
          <w:rFonts w:ascii="仿宋_GB2312" w:hAnsi="宋体" w:cs="宋体"/>
          <w:kern w:val="0"/>
          <w:szCs w:val="32"/>
        </w:rPr>
      </w:pPr>
      <w:r>
        <w:rPr>
          <w:rFonts w:ascii="黑体" w:eastAsia="黑体" w:hAnsi="Arial" w:cs="Arial" w:hint="eastAsia"/>
          <w:kern w:val="0"/>
          <w:szCs w:val="32"/>
        </w:rPr>
        <w:t xml:space="preserve">第六十八条  </w:t>
      </w:r>
      <w:r>
        <w:rPr>
          <w:rFonts w:ascii="仿宋_GB2312" w:hAnsi="Arial" w:cs="Arial" w:hint="eastAsia"/>
          <w:kern w:val="0"/>
          <w:szCs w:val="32"/>
        </w:rPr>
        <w:t>违反本条例有关户外广告设施容貌管理规</w:t>
      </w:r>
      <w:r>
        <w:rPr>
          <w:rFonts w:ascii="仿宋_GB2312" w:hAnsi="宋体" w:cs="宋体" w:hint="eastAsia"/>
          <w:kern w:val="0"/>
          <w:szCs w:val="32"/>
        </w:rPr>
        <w:t>定，未将户外广告设施设置的有关材料报送备案的，责令限期报送；逾期不报送的，处二百元以上一千元以下的罚款。</w:t>
      </w:r>
    </w:p>
    <w:p w:rsidR="00E77B91" w:rsidRDefault="00196E88">
      <w:pPr>
        <w:spacing w:line="560" w:lineRule="exact"/>
        <w:ind w:firstLineChars="200" w:firstLine="640"/>
        <w:rPr>
          <w:rFonts w:ascii="仿宋_GB2312" w:hAnsi="宋体" w:cs="宋体"/>
          <w:kern w:val="0"/>
          <w:szCs w:val="32"/>
        </w:rPr>
      </w:pPr>
      <w:r>
        <w:rPr>
          <w:rFonts w:ascii="仿宋_GB2312" w:hAnsi="宋体" w:cs="宋体" w:hint="eastAsia"/>
          <w:kern w:val="0"/>
          <w:szCs w:val="32"/>
        </w:rPr>
        <w:t>有下列情形之一的，责令</w:t>
      </w:r>
      <w:r>
        <w:rPr>
          <w:rFonts w:ascii="仿宋_GB2312" w:hAnsi="宋体" w:cs="宋体"/>
          <w:kern w:val="0"/>
          <w:szCs w:val="32"/>
        </w:rPr>
        <w:t>限期改造或者拆除；逾期不改造或者拆除的，</w:t>
      </w:r>
      <w:r>
        <w:rPr>
          <w:rFonts w:ascii="仿宋_GB2312" w:hAnsi="宋体" w:cs="宋体" w:hint="eastAsia"/>
          <w:kern w:val="0"/>
          <w:szCs w:val="32"/>
        </w:rPr>
        <w:t>处一千元以上一万元以下的罚款：</w:t>
      </w:r>
    </w:p>
    <w:p w:rsidR="00E77B91" w:rsidRDefault="00196E88">
      <w:pPr>
        <w:pStyle w:val="aa"/>
        <w:spacing w:line="56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（一）户外广告设施设置违反设置规划和设置技术规范，不符合城市容貌标准，存在安全隐患的；</w:t>
      </w:r>
    </w:p>
    <w:p w:rsidR="00E77B91" w:rsidRDefault="00196E88">
      <w:pPr>
        <w:pStyle w:val="aa"/>
        <w:spacing w:line="560" w:lineRule="exact"/>
        <w:ind w:firstLine="640"/>
        <w:rPr>
          <w:rFonts w:ascii="仿宋_GB2312" w:eastAsia="仿宋_GB2312" w:hAnsi="Arial" w:cs="Arial"/>
          <w:kern w:val="0"/>
          <w:sz w:val="32"/>
          <w:szCs w:val="32"/>
        </w:rPr>
      </w:pPr>
      <w:r>
        <w:rPr>
          <w:rFonts w:ascii="仿宋_GB2312" w:eastAsia="仿宋_GB2312" w:hAnsi="宋体" w:cs="宋体" w:hint="eastAsia"/>
          <w:kern w:val="0"/>
          <w:sz w:val="32"/>
          <w:szCs w:val="32"/>
        </w:rPr>
        <w:t>（二）</w:t>
      </w:r>
      <w:r>
        <w:rPr>
          <w:rFonts w:ascii="仿宋_GB2312" w:eastAsia="仿宋_GB2312" w:hAnsi="Arial" w:cs="Arial" w:hint="eastAsia"/>
          <w:kern w:val="0"/>
          <w:sz w:val="32"/>
          <w:szCs w:val="32"/>
        </w:rPr>
        <w:t>未</w:t>
      </w:r>
      <w:r>
        <w:rPr>
          <w:rFonts w:ascii="仿宋_GB2312" w:eastAsia="仿宋_GB2312" w:hAnsi="宋体" w:cs="宋体" w:hint="eastAsia"/>
          <w:kern w:val="0"/>
          <w:sz w:val="32"/>
          <w:szCs w:val="32"/>
        </w:rPr>
        <w:t>经批准擅</w:t>
      </w:r>
      <w:r>
        <w:rPr>
          <w:rFonts w:ascii="仿宋_GB2312" w:eastAsia="仿宋_GB2312" w:hAnsi="Arial" w:cs="Arial" w:hint="eastAsia"/>
          <w:kern w:val="0"/>
          <w:sz w:val="32"/>
          <w:szCs w:val="32"/>
        </w:rPr>
        <w:t>自设置户外广告设施的；</w:t>
      </w:r>
    </w:p>
    <w:p w:rsidR="00E77B91" w:rsidRDefault="00196E88">
      <w:pPr>
        <w:spacing w:line="560" w:lineRule="exact"/>
        <w:ind w:firstLineChars="200" w:firstLine="640"/>
        <w:rPr>
          <w:rFonts w:ascii="仿宋_GB2312" w:hAnsi="Arial" w:cs="Arial"/>
          <w:kern w:val="0"/>
          <w:szCs w:val="32"/>
        </w:rPr>
      </w:pPr>
      <w:r>
        <w:rPr>
          <w:rFonts w:ascii="仿宋_GB2312" w:hAnsi="Arial" w:cs="Arial" w:hint="eastAsia"/>
          <w:kern w:val="0"/>
          <w:szCs w:val="32"/>
        </w:rPr>
        <w:t>（三）户外广告设施设置期限届满未申请办理延期手续且未拆除户外广告设施的。</w:t>
      </w:r>
    </w:p>
    <w:p w:rsidR="00E77B91" w:rsidRDefault="00196E88">
      <w:pPr>
        <w:pStyle w:val="aa"/>
        <w:spacing w:line="56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前款第（二）项、第（三）项规定的情形，涉及规划管理等有关法律、法规的，由规划等部门依法予以处理。</w:t>
      </w:r>
    </w:p>
    <w:p w:rsidR="00E77B91" w:rsidRDefault="00196E88">
      <w:pPr>
        <w:spacing w:line="560" w:lineRule="exact"/>
        <w:ind w:firstLineChars="200" w:firstLine="640"/>
        <w:rPr>
          <w:rFonts w:ascii="仿宋_GB2312" w:hAnsi="Arial" w:cs="Arial"/>
          <w:kern w:val="0"/>
          <w:szCs w:val="32"/>
        </w:rPr>
      </w:pPr>
      <w:r>
        <w:rPr>
          <w:rFonts w:ascii="黑体" w:eastAsia="黑体" w:hAnsi="Arial" w:cs="Arial" w:hint="eastAsia"/>
          <w:kern w:val="0"/>
          <w:szCs w:val="32"/>
        </w:rPr>
        <w:t>第六十九条</w:t>
      </w:r>
      <w:r>
        <w:rPr>
          <w:rFonts w:ascii="黑体" w:eastAsia="黑体" w:hAnsi="宋体" w:cs="宋体" w:hint="eastAsia"/>
          <w:kern w:val="0"/>
          <w:szCs w:val="32"/>
        </w:rPr>
        <w:t xml:space="preserve">  </w:t>
      </w:r>
      <w:r>
        <w:rPr>
          <w:rFonts w:ascii="仿宋_GB2312" w:hAnsi="Arial" w:cs="Arial" w:hint="eastAsia"/>
          <w:kern w:val="0"/>
          <w:szCs w:val="32"/>
        </w:rPr>
        <w:t>违反本条例有关环境卫生管理规定的，依照下列规定予以处理：</w:t>
      </w:r>
    </w:p>
    <w:p w:rsidR="00E77B91" w:rsidRDefault="00196E88">
      <w:pPr>
        <w:spacing w:line="560" w:lineRule="exact"/>
        <w:ind w:firstLineChars="200" w:firstLine="640"/>
        <w:rPr>
          <w:rFonts w:ascii="仿宋_GB2312" w:hAnsi="宋体" w:cs="宋体"/>
          <w:kern w:val="0"/>
          <w:szCs w:val="32"/>
        </w:rPr>
      </w:pPr>
      <w:r>
        <w:rPr>
          <w:rFonts w:ascii="仿宋_GB2312" w:hAnsi="宋体" w:cs="宋体" w:hint="eastAsia"/>
          <w:kern w:val="0"/>
          <w:szCs w:val="32"/>
        </w:rPr>
        <w:t>（一）违反本条例第四十五条规定，随意倾倒、抛洒、堆放生活垃圾的，责令限期清除，对单位处五千元以上五万元以下的罚款；对个人处二百元以下的罚款；</w:t>
      </w:r>
    </w:p>
    <w:p w:rsidR="00E77B91" w:rsidRDefault="00196E88">
      <w:pPr>
        <w:spacing w:line="560" w:lineRule="exact"/>
        <w:ind w:firstLineChars="200" w:firstLine="640"/>
        <w:rPr>
          <w:rFonts w:ascii="仿宋_GB2312" w:hAnsi="宋体" w:cs="宋体"/>
          <w:kern w:val="0"/>
          <w:szCs w:val="32"/>
        </w:rPr>
      </w:pPr>
      <w:r>
        <w:rPr>
          <w:rFonts w:ascii="仿宋_GB2312" w:hAnsi="宋体" w:cs="宋体" w:hint="eastAsia"/>
          <w:kern w:val="0"/>
          <w:szCs w:val="32"/>
        </w:rPr>
        <w:t>（二）违反本条例第四十八条规定，未经许可从事餐厨垃圾收集、运输或者处置活动的，责令限期改正；逾期不改正的，处三千元以上一万元以下罚款；情节严重的，处一万元以上三万元以下罚款；餐厨垃圾产生单位将餐厨垃圾交由本条例第四十八条</w:t>
      </w:r>
      <w:r>
        <w:rPr>
          <w:rFonts w:ascii="仿宋_GB2312" w:hAnsi="宋体" w:cs="宋体" w:hint="eastAsia"/>
          <w:kern w:val="0"/>
          <w:szCs w:val="32"/>
        </w:rPr>
        <w:lastRenderedPageBreak/>
        <w:t>规定以外的单位、个人收运或者处置的，责令限期改正；逾期不改正的，处两千元以上五千元以下罚款；情节严重的，处五千元以上两万元以下罚款；餐厨垃圾收集、运输单位将收运的餐厨垃圾交由本条例第四十八条规定以外的单位、个人处置的，责令限期改正，处五千元以上两万元以下罚款；情节严重的，处两万元以上五万元以下罚款。</w:t>
      </w:r>
    </w:p>
    <w:p w:rsidR="00E77B91" w:rsidRDefault="00196E88">
      <w:pPr>
        <w:spacing w:line="560" w:lineRule="exact"/>
        <w:ind w:firstLineChars="200" w:firstLine="640"/>
        <w:rPr>
          <w:rFonts w:ascii="仿宋_GB2312" w:hAnsi="宋体" w:cs="宋体"/>
          <w:kern w:val="0"/>
          <w:szCs w:val="32"/>
        </w:rPr>
      </w:pPr>
      <w:r>
        <w:rPr>
          <w:rFonts w:ascii="仿宋_GB2312" w:hAnsi="宋体" w:cs="宋体" w:hint="eastAsia"/>
          <w:kern w:val="0"/>
          <w:szCs w:val="32"/>
        </w:rPr>
        <w:t>（三）违反本条例第五十一条第一款规定，施工单位、建筑垃圾消纳场所、中转场所经营单位未采取建筑垃圾管理措施防止尘土飞扬的，责令限期改正，处一万元以上十万元以下的罚款；逾期不改正的，责令停工整治；施工单位、建筑垃圾消纳场所、中转场所经营单位未采取建筑垃圾管理措施防止污水流溢、污染道路的，责令限期改正；逾期不改正的，处一千元以上五千元以下的罚款。</w:t>
      </w:r>
    </w:p>
    <w:p w:rsidR="00E77B91" w:rsidRDefault="00196E88">
      <w:pPr>
        <w:spacing w:line="560" w:lineRule="exact"/>
        <w:ind w:firstLineChars="200" w:firstLine="640"/>
        <w:rPr>
          <w:rFonts w:ascii="仿宋_GB2312" w:hAnsi="宋体" w:cs="宋体"/>
          <w:kern w:val="0"/>
          <w:szCs w:val="32"/>
        </w:rPr>
      </w:pPr>
      <w:r>
        <w:rPr>
          <w:rFonts w:ascii="仿宋_GB2312" w:hAnsi="宋体" w:cs="宋体" w:hint="eastAsia"/>
          <w:kern w:val="0"/>
          <w:szCs w:val="32"/>
        </w:rPr>
        <w:t>（四）违反本条例第五十二条规定，未经核准擅自处置建筑垃圾或未按照核准的内容处置建筑垃圾的，责令限期改正，处一万元以上五万元以下罚款；产生严重后果的，处五万元以上十万元以下罚款。</w:t>
      </w:r>
    </w:p>
    <w:p w:rsidR="00E77B91" w:rsidRDefault="00196E88">
      <w:pPr>
        <w:spacing w:line="560" w:lineRule="exact"/>
        <w:ind w:firstLineChars="200" w:firstLine="640"/>
        <w:rPr>
          <w:rFonts w:ascii="仿宋_GB2312" w:hAnsi="宋体" w:cs="宋体"/>
          <w:kern w:val="0"/>
          <w:szCs w:val="32"/>
        </w:rPr>
      </w:pPr>
      <w:r>
        <w:rPr>
          <w:rFonts w:ascii="黑体" w:eastAsia="黑体" w:hAnsi="宋体" w:cs="宋体" w:hint="eastAsia"/>
          <w:kern w:val="0"/>
          <w:szCs w:val="32"/>
        </w:rPr>
        <w:t xml:space="preserve">第七十条  </w:t>
      </w:r>
      <w:r>
        <w:rPr>
          <w:rFonts w:ascii="仿宋_GB2312" w:hAnsi="宋体" w:cs="宋体" w:hint="eastAsia"/>
          <w:kern w:val="0"/>
          <w:szCs w:val="32"/>
        </w:rPr>
        <w:t>市容环境卫生行政主管部门依法作出要求当事人履行排除妨碍、恢复原状等义务的行政决定，当事人逾期不履行，经催告仍不履行，其后果已经或者即将危害交通安全、造成环境污染或者破坏自然资源的，市容环境卫生行政主管部门可以代履行，或者委托没有利害关系的第三人代履行。</w:t>
      </w:r>
    </w:p>
    <w:p w:rsidR="00E77B91" w:rsidRDefault="00196E88">
      <w:pPr>
        <w:spacing w:line="560" w:lineRule="exact"/>
        <w:ind w:firstLineChars="200" w:firstLine="640"/>
        <w:rPr>
          <w:rFonts w:ascii="仿宋_GB2312" w:hAnsi="宋体" w:cs="宋体"/>
          <w:kern w:val="0"/>
          <w:szCs w:val="32"/>
        </w:rPr>
      </w:pPr>
      <w:r>
        <w:rPr>
          <w:rFonts w:ascii="仿宋_GB2312" w:hAnsi="宋体" w:cs="宋体" w:hint="eastAsia"/>
          <w:kern w:val="0"/>
          <w:szCs w:val="32"/>
        </w:rPr>
        <w:lastRenderedPageBreak/>
        <w:t>需要立即清除道路或者公共场所的遗漏物、障碍物或者污染物，当事人不能清除的，市容环境卫生行政主管部门可以决定立即实施代履行；当事人不在场的，市容环境卫生行政主管部门应当在事后立即通知当事人，并依法作出处理。</w:t>
      </w:r>
    </w:p>
    <w:p w:rsidR="00E77B91" w:rsidRDefault="00196E88">
      <w:pPr>
        <w:spacing w:line="560" w:lineRule="exact"/>
        <w:ind w:firstLineChars="200" w:firstLine="640"/>
        <w:rPr>
          <w:rFonts w:ascii="仿宋_GB2312" w:hAnsi="宋体" w:cs="宋体"/>
          <w:kern w:val="0"/>
          <w:szCs w:val="32"/>
        </w:rPr>
      </w:pPr>
      <w:r>
        <w:rPr>
          <w:rFonts w:ascii="仿宋_GB2312" w:hAnsi="宋体" w:cs="宋体" w:hint="eastAsia"/>
          <w:kern w:val="0"/>
          <w:szCs w:val="32"/>
        </w:rPr>
        <w:t>代履行的费用按照成本合理确定，由当事人承担。</w:t>
      </w:r>
    </w:p>
    <w:p w:rsidR="00E77B91" w:rsidRDefault="00196E88">
      <w:pPr>
        <w:spacing w:line="560" w:lineRule="exact"/>
        <w:ind w:firstLineChars="200" w:firstLine="640"/>
        <w:rPr>
          <w:rFonts w:ascii="仿宋_GB2312"/>
          <w:szCs w:val="32"/>
        </w:rPr>
      </w:pPr>
      <w:r>
        <w:rPr>
          <w:rFonts w:ascii="黑体" w:eastAsia="黑体" w:hAnsi="宋体" w:cs="宋体" w:hint="eastAsia"/>
          <w:kern w:val="0"/>
          <w:szCs w:val="32"/>
        </w:rPr>
        <w:t xml:space="preserve">第七十一条  </w:t>
      </w:r>
      <w:r>
        <w:rPr>
          <w:rFonts w:ascii="仿宋_GB2312" w:hAnsi="宋体" w:cs="宋体" w:hint="eastAsia"/>
          <w:kern w:val="0"/>
          <w:szCs w:val="32"/>
        </w:rPr>
        <w:t>市容环境卫生行政主管部门、综合行政执法部门和其他有关行政主管部门及其工作人员应当依法</w:t>
      </w:r>
      <w:r>
        <w:rPr>
          <w:rFonts w:ascii="仿宋_GB2312" w:hint="eastAsia"/>
          <w:szCs w:val="32"/>
        </w:rPr>
        <w:t>履行职责，遵守法定程序，不得损害公民、法人或者其他组织的合法权益。</w:t>
      </w:r>
    </w:p>
    <w:p w:rsidR="00E77B91" w:rsidRDefault="00196E88">
      <w:pPr>
        <w:spacing w:line="560" w:lineRule="exact"/>
        <w:ind w:firstLineChars="200" w:firstLine="640"/>
        <w:rPr>
          <w:rFonts w:ascii="仿宋_GB2312"/>
          <w:szCs w:val="32"/>
        </w:rPr>
      </w:pPr>
      <w:r>
        <w:rPr>
          <w:rFonts w:ascii="仿宋_GB2312" w:hint="eastAsia"/>
          <w:szCs w:val="32"/>
        </w:rPr>
        <w:t>违反前款规定，有下列情形之一的，由所在单位或者上级主管部门、行政监察机关责令改正；情节严重的，对直接负责的主管人员和其他直接责任人员依法给予行政处分；构成犯罪的，依法追究刑事责任：</w:t>
      </w:r>
    </w:p>
    <w:p w:rsidR="00E77B91" w:rsidRDefault="00196E88">
      <w:pPr>
        <w:spacing w:line="560" w:lineRule="exact"/>
        <w:ind w:firstLineChars="200" w:firstLine="640"/>
        <w:rPr>
          <w:rFonts w:ascii="仿宋_GB2312"/>
          <w:szCs w:val="32"/>
        </w:rPr>
      </w:pPr>
      <w:r>
        <w:rPr>
          <w:rFonts w:ascii="仿宋_GB2312" w:hint="eastAsia"/>
          <w:szCs w:val="32"/>
        </w:rPr>
        <w:t>（一）不履行管理职责，对依法应当予以制止或者查处的违法行为不予制止、查处，对依法应</w:t>
      </w:r>
      <w:r>
        <w:rPr>
          <w:rFonts w:ascii="仿宋_GB2312" w:hAnsi="宋体" w:cs="宋体" w:hint="eastAsia"/>
          <w:kern w:val="0"/>
          <w:szCs w:val="32"/>
        </w:rPr>
        <w:t>当受理、处理的投诉、举报不予受理、处理的；</w:t>
      </w:r>
      <w:r>
        <w:rPr>
          <w:rFonts w:ascii="仿宋_GB2312" w:hint="eastAsia"/>
          <w:szCs w:val="32"/>
        </w:rPr>
        <w:t xml:space="preserve"> </w:t>
      </w:r>
    </w:p>
    <w:p w:rsidR="00E77B91" w:rsidRDefault="00196E88">
      <w:pPr>
        <w:spacing w:line="560" w:lineRule="exact"/>
        <w:ind w:firstLineChars="200" w:firstLine="640"/>
        <w:rPr>
          <w:rFonts w:ascii="仿宋_GB2312"/>
          <w:szCs w:val="32"/>
        </w:rPr>
      </w:pPr>
      <w:r>
        <w:rPr>
          <w:rFonts w:ascii="仿宋_GB2312" w:hint="eastAsia"/>
          <w:szCs w:val="32"/>
        </w:rPr>
        <w:t xml:space="preserve">（二）滥用职权，损害公民、法人或者其他组织合法权益的； </w:t>
      </w:r>
    </w:p>
    <w:p w:rsidR="00E77B91" w:rsidRDefault="00196E88">
      <w:pPr>
        <w:spacing w:line="560" w:lineRule="exact"/>
        <w:ind w:firstLineChars="200" w:firstLine="640"/>
        <w:rPr>
          <w:rFonts w:ascii="仿宋_GB2312"/>
          <w:szCs w:val="32"/>
        </w:rPr>
      </w:pPr>
      <w:r>
        <w:rPr>
          <w:rFonts w:ascii="仿宋_GB2312" w:hint="eastAsia"/>
          <w:szCs w:val="32"/>
        </w:rPr>
        <w:t xml:space="preserve">（三）包庇、纵容违法行为人的； </w:t>
      </w:r>
    </w:p>
    <w:p w:rsidR="00E77B91" w:rsidRDefault="00196E88">
      <w:pPr>
        <w:spacing w:line="560" w:lineRule="exact"/>
        <w:ind w:firstLineChars="200" w:firstLine="640"/>
        <w:rPr>
          <w:rFonts w:ascii="仿宋_GB2312"/>
          <w:szCs w:val="32"/>
        </w:rPr>
      </w:pPr>
      <w:r>
        <w:rPr>
          <w:rFonts w:ascii="仿宋_GB2312" w:hint="eastAsia"/>
          <w:szCs w:val="32"/>
        </w:rPr>
        <w:t xml:space="preserve">（四）利用职权徇私舞弊、贪污受贿的； </w:t>
      </w:r>
    </w:p>
    <w:p w:rsidR="00E77B91" w:rsidRDefault="00196E88">
      <w:pPr>
        <w:spacing w:line="560" w:lineRule="exact"/>
        <w:ind w:firstLineChars="200" w:firstLine="640"/>
        <w:rPr>
          <w:rFonts w:ascii="仿宋_GB2312"/>
          <w:szCs w:val="32"/>
        </w:rPr>
      </w:pPr>
      <w:r>
        <w:rPr>
          <w:rFonts w:ascii="仿宋_GB2312" w:hint="eastAsia"/>
          <w:szCs w:val="32"/>
        </w:rPr>
        <w:t xml:space="preserve">（五）违反法定程序执法的； </w:t>
      </w:r>
    </w:p>
    <w:p w:rsidR="00E77B91" w:rsidRDefault="00196E88">
      <w:pPr>
        <w:spacing w:line="560" w:lineRule="exact"/>
        <w:ind w:firstLineChars="200" w:firstLine="640"/>
        <w:rPr>
          <w:rFonts w:ascii="仿宋_GB2312"/>
          <w:szCs w:val="32"/>
        </w:rPr>
      </w:pPr>
      <w:r>
        <w:rPr>
          <w:rFonts w:ascii="仿宋_GB2312" w:hint="eastAsia"/>
          <w:szCs w:val="32"/>
        </w:rPr>
        <w:t>（六）法律、法规规定的其他违法行为。</w:t>
      </w:r>
    </w:p>
    <w:p w:rsidR="00E77B91" w:rsidRDefault="00196E88">
      <w:pPr>
        <w:spacing w:line="560" w:lineRule="exact"/>
        <w:ind w:firstLineChars="200" w:firstLine="640"/>
        <w:rPr>
          <w:rFonts w:ascii="仿宋_GB2312" w:hAnsi="宋体" w:cs="宋体"/>
          <w:kern w:val="0"/>
          <w:szCs w:val="32"/>
        </w:rPr>
      </w:pPr>
      <w:r>
        <w:rPr>
          <w:rFonts w:ascii="黑体" w:eastAsia="黑体" w:hAnsi="宋体" w:cs="宋体" w:hint="eastAsia"/>
          <w:kern w:val="0"/>
          <w:szCs w:val="32"/>
        </w:rPr>
        <w:t xml:space="preserve">第七十二条  </w:t>
      </w:r>
      <w:r>
        <w:rPr>
          <w:rFonts w:ascii="仿宋_GB2312" w:hAnsi="宋体" w:cs="宋体" w:hint="eastAsia"/>
          <w:kern w:val="0"/>
          <w:szCs w:val="32"/>
        </w:rPr>
        <w:t>阻碍</w:t>
      </w:r>
      <w:r>
        <w:rPr>
          <w:rFonts w:ascii="仿宋_GB2312" w:hint="eastAsia"/>
          <w:szCs w:val="32"/>
        </w:rPr>
        <w:t>市容环境卫生行政主管部门、综合行政执法部门和其他有关行政主管部门工作人员依法执行公务，或者侮</w:t>
      </w:r>
      <w:r>
        <w:rPr>
          <w:rFonts w:ascii="仿宋_GB2312" w:hint="eastAsia"/>
          <w:szCs w:val="32"/>
        </w:rPr>
        <w:lastRenderedPageBreak/>
        <w:t>辱、殴打市容环境卫生作业人员，违反《中华人民共</w:t>
      </w:r>
      <w:r>
        <w:rPr>
          <w:rFonts w:ascii="仿宋_GB2312" w:hAnsi="宋体" w:cs="宋体" w:hint="eastAsia"/>
          <w:kern w:val="0"/>
          <w:szCs w:val="32"/>
        </w:rPr>
        <w:t>和国治安管理处罚法》的，由公安机关依法予以处罚；构成犯罪的，依法追究刑事责任。</w:t>
      </w:r>
    </w:p>
    <w:p w:rsidR="00E77B91" w:rsidRDefault="00E77B91">
      <w:pPr>
        <w:spacing w:line="560" w:lineRule="exact"/>
        <w:ind w:firstLineChars="200" w:firstLine="640"/>
        <w:jc w:val="left"/>
        <w:outlineLvl w:val="0"/>
        <w:rPr>
          <w:rFonts w:ascii="黑体" w:eastAsia="黑体" w:hAnsi="宋体" w:cs="宋体"/>
          <w:kern w:val="0"/>
          <w:szCs w:val="32"/>
        </w:rPr>
      </w:pPr>
    </w:p>
    <w:p w:rsidR="00E77B91" w:rsidRDefault="00196E88">
      <w:pPr>
        <w:spacing w:line="560" w:lineRule="exact"/>
        <w:jc w:val="center"/>
        <w:outlineLvl w:val="0"/>
        <w:rPr>
          <w:rFonts w:ascii="黑体" w:eastAsia="黑体" w:hAnsi="宋体" w:cs="宋体"/>
          <w:kern w:val="0"/>
          <w:szCs w:val="32"/>
        </w:rPr>
      </w:pPr>
      <w:r>
        <w:rPr>
          <w:rFonts w:ascii="黑体" w:eastAsia="黑体" w:hAnsi="宋体" w:cs="宋体" w:hint="eastAsia"/>
          <w:kern w:val="0"/>
          <w:szCs w:val="32"/>
        </w:rPr>
        <w:t>第八章  附则</w:t>
      </w:r>
    </w:p>
    <w:p w:rsidR="00E77B91" w:rsidRDefault="00E77B91">
      <w:pPr>
        <w:spacing w:line="560" w:lineRule="exact"/>
        <w:ind w:firstLineChars="196" w:firstLine="627"/>
        <w:rPr>
          <w:rFonts w:ascii="黑体" w:eastAsia="黑体" w:hAnsi="宋体" w:cs="宋体"/>
          <w:kern w:val="0"/>
          <w:szCs w:val="32"/>
        </w:rPr>
      </w:pPr>
    </w:p>
    <w:p w:rsidR="00E77B91" w:rsidRDefault="00196E88">
      <w:pPr>
        <w:adjustRightInd w:val="0"/>
        <w:spacing w:line="560" w:lineRule="exact"/>
        <w:ind w:firstLineChars="200" w:firstLine="640"/>
        <w:rPr>
          <w:rFonts w:ascii="仿宋_GB2312" w:hAnsi="宋体" w:cs="宋体"/>
          <w:kern w:val="0"/>
          <w:szCs w:val="32"/>
        </w:rPr>
      </w:pPr>
      <w:r>
        <w:rPr>
          <w:rFonts w:ascii="黑体" w:eastAsia="黑体" w:hAnsi="宋体" w:cs="宋体" w:hint="eastAsia"/>
          <w:kern w:val="0"/>
          <w:szCs w:val="32"/>
        </w:rPr>
        <w:t xml:space="preserve">第七十三条  </w:t>
      </w:r>
      <w:r>
        <w:rPr>
          <w:rFonts w:ascii="仿宋_GB2312" w:hAnsi="宋体" w:cs="宋体" w:hint="eastAsia"/>
          <w:kern w:val="0"/>
          <w:szCs w:val="32"/>
        </w:rPr>
        <w:t>本条例所称的主要街道和</w:t>
      </w:r>
      <w:r>
        <w:rPr>
          <w:rFonts w:ascii="仿宋_GB2312" w:hAnsi="Arial" w:cs="Arial" w:hint="eastAsia"/>
          <w:kern w:val="0"/>
          <w:szCs w:val="32"/>
        </w:rPr>
        <w:t>重点区域的范围</w:t>
      </w:r>
      <w:r>
        <w:rPr>
          <w:rFonts w:ascii="仿宋_GB2312" w:hAnsi="宋体" w:cs="宋体" w:hint="eastAsia"/>
          <w:kern w:val="0"/>
          <w:szCs w:val="32"/>
        </w:rPr>
        <w:t>，由市、县(市)人民政府确定并公布。</w:t>
      </w:r>
    </w:p>
    <w:p w:rsidR="00E77B91" w:rsidRDefault="00196E88">
      <w:pPr>
        <w:adjustRightInd w:val="0"/>
        <w:spacing w:line="560" w:lineRule="exact"/>
        <w:ind w:firstLineChars="196" w:firstLine="627"/>
        <w:rPr>
          <w:szCs w:val="32"/>
        </w:rPr>
      </w:pPr>
      <w:r>
        <w:rPr>
          <w:rFonts w:ascii="黑体" w:eastAsia="黑体" w:hAnsi="宋体" w:cs="宋体" w:hint="eastAsia"/>
          <w:kern w:val="0"/>
          <w:szCs w:val="32"/>
        </w:rPr>
        <w:t>第七十四条</w:t>
      </w:r>
      <w:r>
        <w:rPr>
          <w:rFonts w:ascii="仿宋_GB2312" w:hAnsi="宋体" w:cs="宋体" w:hint="eastAsia"/>
          <w:kern w:val="0"/>
          <w:szCs w:val="32"/>
        </w:rPr>
        <w:t xml:space="preserve">  本条例自2013年7月1日起施行。2003年1月1日起施行的《宁波市市容环境卫生管理条例》同时废止。</w:t>
      </w:r>
    </w:p>
    <w:p w:rsidR="00E77B91" w:rsidRDefault="00E77B91">
      <w:pPr>
        <w:spacing w:line="640" w:lineRule="exact"/>
        <w:rPr>
          <w:rFonts w:ascii="仿宋_GB2312"/>
          <w:snapToGrid w:val="0"/>
          <w:spacing w:val="8"/>
          <w:w w:val="97"/>
          <w:kern w:val="0"/>
        </w:rPr>
      </w:pPr>
    </w:p>
    <w:p w:rsidR="00E77B91" w:rsidRDefault="00E77B91">
      <w:pPr>
        <w:spacing w:line="640" w:lineRule="exact"/>
        <w:rPr>
          <w:rFonts w:ascii="仿宋_GB2312"/>
          <w:snapToGrid w:val="0"/>
          <w:spacing w:val="8"/>
          <w:w w:val="97"/>
          <w:kern w:val="0"/>
        </w:rPr>
      </w:pPr>
    </w:p>
    <w:p w:rsidR="00E77B91" w:rsidRDefault="00E77B91">
      <w:pPr>
        <w:spacing w:line="640" w:lineRule="exact"/>
        <w:rPr>
          <w:rFonts w:ascii="仿宋_GB2312"/>
          <w:snapToGrid w:val="0"/>
          <w:spacing w:val="8"/>
          <w:w w:val="97"/>
          <w:kern w:val="0"/>
        </w:rPr>
      </w:pPr>
    </w:p>
    <w:p w:rsidR="00E77B91" w:rsidRDefault="00E77B91">
      <w:pPr>
        <w:spacing w:line="640" w:lineRule="exact"/>
        <w:rPr>
          <w:rFonts w:ascii="仿宋_GB2312"/>
          <w:snapToGrid w:val="0"/>
          <w:spacing w:val="8"/>
          <w:w w:val="97"/>
          <w:kern w:val="0"/>
        </w:rPr>
      </w:pPr>
    </w:p>
    <w:p w:rsidR="00E77B91" w:rsidRDefault="00E77B91">
      <w:pPr>
        <w:spacing w:line="640" w:lineRule="exact"/>
        <w:rPr>
          <w:rFonts w:ascii="仿宋_GB2312"/>
          <w:snapToGrid w:val="0"/>
          <w:spacing w:val="8"/>
          <w:w w:val="97"/>
          <w:kern w:val="0"/>
        </w:rPr>
      </w:pPr>
    </w:p>
    <w:p w:rsidR="00E77B91" w:rsidRDefault="00E77B91">
      <w:pPr>
        <w:spacing w:line="640" w:lineRule="exact"/>
        <w:rPr>
          <w:rFonts w:ascii="仿宋_GB2312"/>
          <w:snapToGrid w:val="0"/>
          <w:spacing w:val="8"/>
          <w:w w:val="97"/>
          <w:kern w:val="0"/>
        </w:rPr>
      </w:pPr>
    </w:p>
    <w:p w:rsidR="00E77B91" w:rsidRDefault="00196E88" w:rsidP="00AA4E40">
      <w:pPr>
        <w:pBdr>
          <w:top w:val="single" w:sz="4" w:space="1" w:color="auto"/>
        </w:pBdr>
        <w:spacing w:line="0" w:lineRule="atLeast"/>
        <w:ind w:firstLineChars="49" w:firstLine="157"/>
        <w:rPr>
          <w:rFonts w:ascii="仿宋_GB2312"/>
        </w:rPr>
      </w:pPr>
      <w:r>
        <w:rPr>
          <w:rFonts w:ascii="仿宋_GB2312" w:hint="eastAsia"/>
        </w:rPr>
        <w:t>送：浙江省人大常委会</w:t>
      </w:r>
      <w:r>
        <w:rPr>
          <w:rFonts w:ascii="仿宋_GB2312"/>
        </w:rPr>
        <w:t xml:space="preserve">     </w:t>
      </w:r>
    </w:p>
    <w:p w:rsidR="00E77B91" w:rsidRDefault="00196E88" w:rsidP="00AA4E40">
      <w:pPr>
        <w:pBdr>
          <w:top w:val="single" w:sz="4" w:space="1" w:color="auto"/>
        </w:pBdr>
        <w:spacing w:line="0" w:lineRule="atLeast"/>
        <w:ind w:firstLineChars="249" w:firstLine="797"/>
        <w:rPr>
          <w:rFonts w:ascii="仿宋_GB2312"/>
        </w:rPr>
      </w:pPr>
      <w:r>
        <w:rPr>
          <w:rFonts w:ascii="仿宋_GB2312" w:hint="eastAsia"/>
        </w:rPr>
        <w:t>市政府</w:t>
      </w:r>
    </w:p>
    <w:p w:rsidR="00E77B91" w:rsidRDefault="00196E88" w:rsidP="00AA4E40">
      <w:pPr>
        <w:pBdr>
          <w:top w:val="single" w:sz="4" w:space="1" w:color="auto"/>
        </w:pBdr>
        <w:spacing w:line="0" w:lineRule="atLeast"/>
        <w:ind w:firstLineChars="249" w:firstLine="797"/>
        <w:rPr>
          <w:rFonts w:ascii="仿宋_GB2312"/>
        </w:rPr>
      </w:pPr>
      <w:r>
        <w:rPr>
          <w:rFonts w:ascii="仿宋_GB2312" w:hint="eastAsia"/>
        </w:rPr>
        <w:t>市监察委、市中级法院、市检察院、宁波海事法院</w:t>
      </w:r>
    </w:p>
    <w:p w:rsidR="00E77B91" w:rsidRDefault="00196E88">
      <w:pPr>
        <w:pBdr>
          <w:top w:val="single" w:sz="4" w:space="1" w:color="auto"/>
        </w:pBdr>
        <w:spacing w:line="0" w:lineRule="atLeast"/>
        <w:rPr>
          <w:rFonts w:ascii="仿宋_GB2312"/>
        </w:rPr>
      </w:pPr>
      <w:r>
        <w:rPr>
          <w:rFonts w:ascii="仿宋_GB2312"/>
        </w:rPr>
        <w:t xml:space="preserve">     </w:t>
      </w:r>
      <w:r>
        <w:rPr>
          <w:rFonts w:ascii="仿宋_GB2312" w:hint="eastAsia"/>
        </w:rPr>
        <w:t>市级机关各部门、市直属各单位，各驻甬部队</w:t>
      </w:r>
    </w:p>
    <w:p w:rsidR="00E77B91" w:rsidRDefault="00196E88">
      <w:pPr>
        <w:pBdr>
          <w:top w:val="single" w:sz="4" w:space="1" w:color="auto"/>
        </w:pBdr>
        <w:spacing w:line="0" w:lineRule="atLeast"/>
        <w:rPr>
          <w:rFonts w:ascii="仿宋_GB2312"/>
        </w:rPr>
      </w:pPr>
      <w:r>
        <w:rPr>
          <w:rFonts w:ascii="仿宋_GB2312"/>
        </w:rPr>
        <w:t xml:space="preserve">     </w:t>
      </w:r>
      <w:r>
        <w:rPr>
          <w:rFonts w:ascii="仿宋_GB2312" w:hint="eastAsia"/>
        </w:rPr>
        <w:t>各区县（市）人大常委会、政府</w:t>
      </w:r>
    </w:p>
    <w:p w:rsidR="00E77B91" w:rsidRDefault="00196E88">
      <w:pPr>
        <w:pBdr>
          <w:top w:val="single" w:sz="4" w:space="1" w:color="auto"/>
        </w:pBdr>
        <w:spacing w:line="0" w:lineRule="atLeast"/>
        <w:rPr>
          <w:rFonts w:ascii="仿宋_GB2312"/>
        </w:rPr>
      </w:pPr>
      <w:r>
        <w:rPr>
          <w:rFonts w:ascii="仿宋_GB2312"/>
        </w:rPr>
        <w:t xml:space="preserve">     </w:t>
      </w:r>
      <w:r>
        <w:rPr>
          <w:rFonts w:ascii="仿宋_GB2312" w:hint="eastAsia"/>
        </w:rPr>
        <w:t>市人大常委会组成人员，各工作机构</w:t>
      </w:r>
    </w:p>
    <w:p w:rsidR="00E77B91" w:rsidRDefault="00196E88">
      <w:pPr>
        <w:pBdr>
          <w:top w:val="single" w:sz="4" w:space="1" w:color="auto"/>
        </w:pBdr>
        <w:spacing w:line="0" w:lineRule="atLeast"/>
        <w:rPr>
          <w:rFonts w:ascii="仿宋_GB2312"/>
        </w:rPr>
      </w:pPr>
      <w:r>
        <w:rPr>
          <w:rFonts w:ascii="仿宋_GB2312"/>
        </w:rPr>
        <w:t xml:space="preserve">     </w:t>
      </w:r>
      <w:r>
        <w:rPr>
          <w:rFonts w:ascii="仿宋_GB2312" w:hint="eastAsia"/>
        </w:rPr>
        <w:t>市人大常委会法工委委员，立法咨询顾问、专家</w:t>
      </w:r>
    </w:p>
    <w:p w:rsidR="00E77B91" w:rsidRDefault="00196E88">
      <w:pPr>
        <w:pBdr>
          <w:top w:val="single" w:sz="4" w:space="1" w:color="auto"/>
        </w:pBdr>
        <w:spacing w:line="0" w:lineRule="atLeast"/>
        <w:rPr>
          <w:rFonts w:ascii="仿宋_GB2312"/>
        </w:rPr>
      </w:pPr>
      <w:r>
        <w:rPr>
          <w:rFonts w:ascii="仿宋_GB2312"/>
        </w:rPr>
        <w:lastRenderedPageBreak/>
        <w:t xml:space="preserve">     </w:t>
      </w:r>
      <w:r>
        <w:rPr>
          <w:rFonts w:ascii="仿宋_GB2312" w:hint="eastAsia"/>
        </w:rPr>
        <w:t>市人大常委会基层立法工作联系点</w:t>
      </w:r>
    </w:p>
    <w:p w:rsidR="00196E88" w:rsidRDefault="00196E88" w:rsidP="00AA4E40">
      <w:pPr>
        <w:pBdr>
          <w:top w:val="single" w:sz="4" w:space="2" w:color="auto"/>
          <w:bottom w:val="single" w:sz="4" w:space="1" w:color="auto"/>
        </w:pBdr>
        <w:spacing w:line="0" w:lineRule="atLeast"/>
        <w:ind w:firstLineChars="54" w:firstLine="173"/>
        <w:rPr>
          <w:rFonts w:ascii="黑体" w:eastAsia="黑体"/>
          <w:snapToGrid w:val="0"/>
          <w:spacing w:val="-4"/>
          <w:szCs w:val="32"/>
        </w:rPr>
      </w:pPr>
      <w:r>
        <w:rPr>
          <w:rFonts w:ascii="仿宋_GB2312" w:hint="eastAsia"/>
        </w:rPr>
        <w:t>宁波市人大常委会办公厅</w:t>
      </w:r>
      <w:r>
        <w:rPr>
          <w:rFonts w:ascii="仿宋_GB2312"/>
        </w:rPr>
        <w:t xml:space="preserve">         </w:t>
      </w:r>
      <w:r>
        <w:rPr>
          <w:rFonts w:ascii="仿宋_GB2312" w:hint="eastAsia"/>
        </w:rPr>
        <w:t xml:space="preserve"> </w:t>
      </w:r>
      <w:r>
        <w:rPr>
          <w:rFonts w:ascii="仿宋_GB2312"/>
        </w:rPr>
        <w:t xml:space="preserve"> </w:t>
      </w:r>
      <w:r>
        <w:rPr>
          <w:rFonts w:ascii="仿宋_GB2312" w:hint="eastAsia"/>
        </w:rPr>
        <w:t xml:space="preserve"> </w:t>
      </w:r>
      <w:r>
        <w:rPr>
          <w:rFonts w:ascii="仿宋_GB2312"/>
        </w:rPr>
        <w:t xml:space="preserve"> </w:t>
      </w:r>
      <w:r>
        <w:rPr>
          <w:rFonts w:ascii="仿宋_GB2312"/>
          <w:sz w:val="24"/>
        </w:rPr>
        <w:t xml:space="preserve">  </w:t>
      </w:r>
      <w:r>
        <w:rPr>
          <w:rFonts w:ascii="仿宋_GB2312"/>
        </w:rPr>
        <w:t>201</w:t>
      </w:r>
      <w:r>
        <w:rPr>
          <w:rFonts w:ascii="仿宋_GB2312" w:hint="eastAsia"/>
        </w:rPr>
        <w:t>9年8月20日印</w:t>
      </w:r>
    </w:p>
    <w:sectPr w:rsidR="00196E88">
      <w:footerReference w:type="even" r:id="rId7"/>
      <w:footerReference w:type="default" r:id="rId8"/>
      <w:pgSz w:w="11906" w:h="16838"/>
      <w:pgMar w:top="2098" w:right="1474" w:bottom="1985"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F33" w:rsidRDefault="00560F33">
      <w:r>
        <w:separator/>
      </w:r>
    </w:p>
  </w:endnote>
  <w:endnote w:type="continuationSeparator" w:id="0">
    <w:p w:rsidR="00560F33" w:rsidRDefault="0056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ˎ̥">
    <w:altName w:val="微软雅黑"/>
    <w:charset w:val="00"/>
    <w:family w:val="roman"/>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B91" w:rsidRDefault="00196E88">
    <w:pPr>
      <w:pStyle w:val="a9"/>
      <w:framePr w:wrap="around" w:vAnchor="text" w:hAnchor="margin" w:xAlign="center" w:y="1"/>
      <w:rPr>
        <w:rStyle w:val="a4"/>
      </w:rPr>
    </w:pPr>
    <w:r>
      <w:fldChar w:fldCharType="begin"/>
    </w:r>
    <w:r>
      <w:rPr>
        <w:rStyle w:val="a4"/>
      </w:rPr>
      <w:instrText xml:space="preserve">PAGE  </w:instrText>
    </w:r>
    <w:r>
      <w:fldChar w:fldCharType="end"/>
    </w:r>
  </w:p>
  <w:p w:rsidR="00E77B91" w:rsidRDefault="00E77B9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B91" w:rsidRDefault="00196E88">
    <w:pPr>
      <w:pStyle w:val="a9"/>
      <w:framePr w:wrap="around" w:vAnchor="text" w:hAnchor="margin" w:xAlign="center" w:y="1"/>
      <w:rPr>
        <w:rStyle w:val="a4"/>
      </w:rPr>
    </w:pPr>
    <w:r>
      <w:fldChar w:fldCharType="begin"/>
    </w:r>
    <w:r>
      <w:rPr>
        <w:rStyle w:val="a4"/>
      </w:rPr>
      <w:instrText xml:space="preserve">PAGE  </w:instrText>
    </w:r>
    <w:r>
      <w:fldChar w:fldCharType="separate"/>
    </w:r>
    <w:r w:rsidR="006A22DD">
      <w:rPr>
        <w:rStyle w:val="a4"/>
        <w:noProof/>
      </w:rPr>
      <w:t>1</w:t>
    </w:r>
    <w:r>
      <w:fldChar w:fldCharType="end"/>
    </w:r>
  </w:p>
  <w:p w:rsidR="00E77B91" w:rsidRDefault="00E77B9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F33" w:rsidRDefault="00560F33">
      <w:r>
        <w:separator/>
      </w:r>
    </w:p>
  </w:footnote>
  <w:footnote w:type="continuationSeparator" w:id="0">
    <w:p w:rsidR="00560F33" w:rsidRDefault="00560F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2FF2"/>
    <w:rsid w:val="00130DFD"/>
    <w:rsid w:val="00136BCA"/>
    <w:rsid w:val="00152F70"/>
    <w:rsid w:val="0017628A"/>
    <w:rsid w:val="00196E88"/>
    <w:rsid w:val="001C1F3E"/>
    <w:rsid w:val="001C2332"/>
    <w:rsid w:val="001D6F2E"/>
    <w:rsid w:val="002070BD"/>
    <w:rsid w:val="0021593C"/>
    <w:rsid w:val="00246AF1"/>
    <w:rsid w:val="00250A13"/>
    <w:rsid w:val="00277DE5"/>
    <w:rsid w:val="002909BC"/>
    <w:rsid w:val="00304A84"/>
    <w:rsid w:val="00361106"/>
    <w:rsid w:val="003D72E6"/>
    <w:rsid w:val="004067BD"/>
    <w:rsid w:val="004A5D22"/>
    <w:rsid w:val="00542B8E"/>
    <w:rsid w:val="00560F33"/>
    <w:rsid w:val="00582374"/>
    <w:rsid w:val="00597FF0"/>
    <w:rsid w:val="006A22DD"/>
    <w:rsid w:val="006B016C"/>
    <w:rsid w:val="006B3BF1"/>
    <w:rsid w:val="006B487D"/>
    <w:rsid w:val="006B7880"/>
    <w:rsid w:val="006E209F"/>
    <w:rsid w:val="0074140D"/>
    <w:rsid w:val="00844991"/>
    <w:rsid w:val="0087729B"/>
    <w:rsid w:val="008D3557"/>
    <w:rsid w:val="00902FF2"/>
    <w:rsid w:val="00996955"/>
    <w:rsid w:val="00A54E5C"/>
    <w:rsid w:val="00AA4900"/>
    <w:rsid w:val="00AA4E40"/>
    <w:rsid w:val="00B146D8"/>
    <w:rsid w:val="00B30D5E"/>
    <w:rsid w:val="00B9697E"/>
    <w:rsid w:val="00C920CD"/>
    <w:rsid w:val="00D069AD"/>
    <w:rsid w:val="00D76CB4"/>
    <w:rsid w:val="00E77B91"/>
    <w:rsid w:val="00ED7C78"/>
    <w:rsid w:val="00EF1E4D"/>
    <w:rsid w:val="00FA3C68"/>
    <w:rsid w:val="00FB3B8F"/>
    <w:rsid w:val="250A6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uiPriority="99" w:unhideWhenUsed="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rFonts w:ascii="ˎ̥" w:hAnsi="ˎ̥" w:hint="default"/>
      <w:strike w:val="0"/>
      <w:dstrike w:val="0"/>
      <w:color w:val="0404B3"/>
      <w:sz w:val="18"/>
      <w:szCs w:val="18"/>
      <w:u w:val="none"/>
    </w:rPr>
  </w:style>
  <w:style w:type="character" w:styleId="a4">
    <w:name w:val="page number"/>
    <w:basedOn w:val="a0"/>
  </w:style>
  <w:style w:type="character" w:customStyle="1" w:styleId="Char1">
    <w:name w:val="纯文本 Char1"/>
    <w:rPr>
      <w:rFonts w:ascii="宋体" w:hAnsi="Courier New" w:cs="Courier New"/>
      <w:kern w:val="2"/>
      <w:sz w:val="21"/>
      <w:szCs w:val="21"/>
    </w:rPr>
  </w:style>
  <w:style w:type="character" w:customStyle="1" w:styleId="Char">
    <w:name w:val="页眉 Char"/>
    <w:link w:val="a5"/>
    <w:rPr>
      <w:rFonts w:eastAsia="仿宋_GB2312"/>
      <w:kern w:val="2"/>
      <w:sz w:val="18"/>
      <w:szCs w:val="18"/>
    </w:rPr>
  </w:style>
  <w:style w:type="character" w:customStyle="1" w:styleId="Char0">
    <w:name w:val="纯文本 Char"/>
    <w:link w:val="a6"/>
    <w:uiPriority w:val="99"/>
    <w:rPr>
      <w:rFonts w:ascii="宋体" w:hAnsi="Courier New" w:cs="Courier New"/>
      <w:kern w:val="2"/>
      <w:sz w:val="21"/>
      <w:szCs w:val="21"/>
    </w:rPr>
  </w:style>
  <w:style w:type="paragraph" w:styleId="a7">
    <w:name w:val="Balloon Text"/>
    <w:basedOn w:val="a"/>
    <w:semiHidden/>
    <w:rPr>
      <w:sz w:val="18"/>
      <w:szCs w:val="18"/>
    </w:rPr>
  </w:style>
  <w:style w:type="paragraph" w:styleId="a8">
    <w:name w:val="Normal (Web)"/>
    <w:basedOn w:val="a"/>
    <w:qFormat/>
    <w:pPr>
      <w:widowControl/>
      <w:spacing w:before="100" w:beforeAutospacing="1" w:after="100" w:afterAutospacing="1"/>
      <w:ind w:firstLine="504"/>
      <w:jc w:val="left"/>
    </w:pPr>
    <w:rPr>
      <w:rFonts w:ascii="宋体" w:eastAsia="宋体" w:hAnsi="宋体" w:cs="宋体"/>
      <w:kern w:val="0"/>
      <w:sz w:val="24"/>
      <w:szCs w:val="22"/>
    </w:rPr>
  </w:style>
  <w:style w:type="paragraph" w:styleId="a5">
    <w:name w:val="header"/>
    <w:basedOn w:val="a"/>
    <w:link w:val="Char"/>
    <w:pPr>
      <w:pBdr>
        <w:bottom w:val="single" w:sz="6" w:space="1" w:color="auto"/>
      </w:pBdr>
      <w:tabs>
        <w:tab w:val="center" w:pos="4153"/>
        <w:tab w:val="right" w:pos="8306"/>
      </w:tabs>
      <w:snapToGrid w:val="0"/>
      <w:jc w:val="center"/>
    </w:pPr>
    <w:rPr>
      <w:sz w:val="18"/>
      <w:szCs w:val="18"/>
    </w:rPr>
  </w:style>
  <w:style w:type="paragraph" w:styleId="a6">
    <w:name w:val="Plain Text"/>
    <w:basedOn w:val="a"/>
    <w:link w:val="Char0"/>
    <w:uiPriority w:val="99"/>
    <w:unhideWhenUsed/>
    <w:rPr>
      <w:rFonts w:ascii="宋体" w:eastAsia="宋体" w:hAnsi="Courier New"/>
      <w:sz w:val="21"/>
      <w:szCs w:val="21"/>
    </w:rPr>
  </w:style>
  <w:style w:type="paragraph" w:styleId="a9">
    <w:name w:val="footer"/>
    <w:basedOn w:val="a"/>
    <w:pPr>
      <w:tabs>
        <w:tab w:val="center" w:pos="4153"/>
        <w:tab w:val="right" w:pos="8306"/>
      </w:tabs>
      <w:snapToGrid w:val="0"/>
      <w:jc w:val="left"/>
    </w:pPr>
    <w:rPr>
      <w:sz w:val="18"/>
      <w:szCs w:val="18"/>
    </w:rPr>
  </w:style>
  <w:style w:type="paragraph" w:styleId="aa">
    <w:name w:val="List Paragraph"/>
    <w:basedOn w:val="a"/>
    <w:qFormat/>
    <w:pPr>
      <w:ind w:firstLineChars="200" w:firstLine="420"/>
    </w:pPr>
    <w:rPr>
      <w:rFonts w:ascii="Calibri" w:eastAsia="宋体" w:hAnsi="Calibri"/>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1741</Words>
  <Characters>9928</Characters>
  <Application>Microsoft Office Word</Application>
  <DocSecurity>0</DocSecurity>
  <Lines>82</Lines>
  <Paragraphs>23</Paragraphs>
  <ScaleCrop>false</ScaleCrop>
  <Company>Lenovo</Company>
  <LinksUpToDate>false</LinksUpToDate>
  <CharactersWithSpaces>11646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lenovo727</cp:lastModifiedBy>
  <cp:revision>4</cp:revision>
  <cp:lastPrinted>2019-08-21T02:18:00Z</cp:lastPrinted>
  <dcterms:created xsi:type="dcterms:W3CDTF">2019-09-03T09:23:00Z</dcterms:created>
  <dcterms:modified xsi:type="dcterms:W3CDTF">2019-09-04T02:00:00Z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